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49F0" w:rsidRDefault="007149F0" w:rsidP="00BF67C2">
      <w:pPr>
        <w:spacing w:after="0"/>
        <w:rPr>
          <w:rFonts w:ascii="Arial" w:hAnsi="Arial" w:cs="Arial"/>
          <w:b/>
        </w:rPr>
      </w:pPr>
      <w:r>
        <w:rPr>
          <w:rFonts w:ascii="Arial" w:hAnsi="Arial" w:cs="Arial"/>
          <w:b/>
        </w:rPr>
        <w:t>Appendix E</w:t>
      </w:r>
    </w:p>
    <w:p w:rsidR="007149F0" w:rsidRDefault="007149F0" w:rsidP="00BF67C2">
      <w:pPr>
        <w:spacing w:after="0"/>
        <w:rPr>
          <w:rFonts w:ascii="Arial" w:hAnsi="Arial" w:cs="Arial"/>
          <w:b/>
        </w:rPr>
      </w:pPr>
    </w:p>
    <w:p w:rsidR="003D3FCC" w:rsidRDefault="003D3FCC" w:rsidP="00BF67C2">
      <w:pPr>
        <w:spacing w:after="0"/>
        <w:rPr>
          <w:rFonts w:ascii="Arial" w:hAnsi="Arial" w:cs="Arial"/>
          <w:b/>
        </w:rPr>
      </w:pPr>
      <w:r w:rsidRPr="009C7031">
        <w:rPr>
          <w:rFonts w:ascii="Arial" w:hAnsi="Arial" w:cs="Arial"/>
          <w:b/>
        </w:rPr>
        <w:t>GT PATHWAYS</w:t>
      </w:r>
      <w:r w:rsidR="00E717FE">
        <w:rPr>
          <w:rFonts w:ascii="Arial" w:hAnsi="Arial" w:cs="Arial"/>
          <w:b/>
        </w:rPr>
        <w:t>:</w:t>
      </w:r>
      <w:r w:rsidRPr="009C7031">
        <w:rPr>
          <w:rFonts w:ascii="Arial" w:hAnsi="Arial" w:cs="Arial"/>
          <w:b/>
        </w:rPr>
        <w:t xml:space="preserve"> SOCIAL &amp; BEHAVIORAL </w:t>
      </w:r>
      <w:proofErr w:type="gramStart"/>
      <w:r w:rsidRPr="009C7031">
        <w:rPr>
          <w:rFonts w:ascii="Arial" w:hAnsi="Arial" w:cs="Arial"/>
          <w:b/>
        </w:rPr>
        <w:t>SCIENCES</w:t>
      </w:r>
      <w:r w:rsidR="000A6AED">
        <w:rPr>
          <w:rFonts w:ascii="Arial" w:hAnsi="Arial" w:cs="Arial"/>
          <w:b/>
        </w:rPr>
        <w:t xml:space="preserve"> </w:t>
      </w:r>
      <w:r w:rsidRPr="009C7031">
        <w:rPr>
          <w:rFonts w:ascii="Arial" w:hAnsi="Arial" w:cs="Arial"/>
          <w:b/>
        </w:rPr>
        <w:t xml:space="preserve"> </w:t>
      </w:r>
      <w:r w:rsidR="00E717FE">
        <w:rPr>
          <w:rFonts w:ascii="Arial" w:hAnsi="Arial" w:cs="Arial"/>
          <w:b/>
        </w:rPr>
        <w:t>GT</w:t>
      </w:r>
      <w:proofErr w:type="gramEnd"/>
      <w:r w:rsidR="00E717FE">
        <w:rPr>
          <w:rFonts w:ascii="Arial" w:hAnsi="Arial" w:cs="Arial"/>
          <w:b/>
        </w:rPr>
        <w:t>-</w:t>
      </w:r>
      <w:r w:rsidR="0046123C">
        <w:rPr>
          <w:rFonts w:ascii="Arial" w:hAnsi="Arial" w:cs="Arial"/>
          <w:b/>
        </w:rPr>
        <w:t>SS</w:t>
      </w:r>
      <w:r w:rsidR="00E717FE">
        <w:rPr>
          <w:rFonts w:ascii="Arial" w:hAnsi="Arial" w:cs="Arial"/>
          <w:b/>
        </w:rPr>
        <w:t xml:space="preserve"> COURSES</w:t>
      </w:r>
    </w:p>
    <w:p w:rsidR="0043306C" w:rsidRDefault="0043306C" w:rsidP="00BF67C2">
      <w:pPr>
        <w:spacing w:after="0"/>
        <w:rPr>
          <w:rFonts w:ascii="Arial" w:hAnsi="Arial" w:cs="Arial"/>
          <w:b/>
        </w:rPr>
      </w:pPr>
    </w:p>
    <w:p w:rsidR="0043306C" w:rsidRPr="0043306C" w:rsidRDefault="0043306C" w:rsidP="0043306C">
      <w:pPr>
        <w:spacing w:after="120"/>
        <w:rPr>
          <w:rFonts w:ascii="Arial" w:hAnsi="Arial" w:cs="Arial"/>
        </w:rPr>
      </w:pPr>
      <w:r>
        <w:rPr>
          <w:rFonts w:ascii="Arial" w:hAnsi="Arial" w:cs="Arial"/>
          <w:b/>
        </w:rPr>
        <w:tab/>
      </w:r>
      <w:r w:rsidRPr="0043306C">
        <w:rPr>
          <w:rFonts w:ascii="Arial" w:hAnsi="Arial" w:cs="Arial"/>
        </w:rPr>
        <w:t xml:space="preserve">GT-SS1:  </w:t>
      </w:r>
      <w:r w:rsidRPr="0043306C">
        <w:rPr>
          <w:rFonts w:ascii="Arial" w:hAnsi="Arial" w:cs="Arial"/>
          <w:caps/>
        </w:rPr>
        <w:t>ECONOMIC OR POLITICAL SYSTEMS</w:t>
      </w:r>
      <w:r w:rsidR="002C570E">
        <w:rPr>
          <w:rFonts w:ascii="Arial" w:hAnsi="Arial" w:cs="Arial"/>
          <w:caps/>
        </w:rPr>
        <w:t xml:space="preserve"> (</w:t>
      </w:r>
      <w:r w:rsidR="002C570E">
        <w:rPr>
          <w:rFonts w:ascii="Arial" w:hAnsi="Arial" w:cs="Arial"/>
        </w:rPr>
        <w:t xml:space="preserve">pages </w:t>
      </w:r>
      <w:r w:rsidR="002C570E">
        <w:rPr>
          <w:rFonts w:ascii="Arial" w:hAnsi="Arial" w:cs="Arial"/>
          <w:caps/>
        </w:rPr>
        <w:t>2-3)</w:t>
      </w:r>
    </w:p>
    <w:p w:rsidR="0043306C" w:rsidRPr="0043306C" w:rsidRDefault="0043306C" w:rsidP="0043306C">
      <w:pPr>
        <w:spacing w:after="120"/>
        <w:rPr>
          <w:rFonts w:ascii="Arial" w:hAnsi="Arial" w:cs="Arial"/>
        </w:rPr>
      </w:pPr>
      <w:r w:rsidRPr="0043306C">
        <w:rPr>
          <w:rFonts w:ascii="Arial" w:hAnsi="Arial" w:cs="Arial"/>
        </w:rPr>
        <w:tab/>
        <w:t>GT-SS2:  GEOGRAPHY</w:t>
      </w:r>
      <w:r w:rsidR="002C570E">
        <w:rPr>
          <w:rFonts w:ascii="Arial" w:hAnsi="Arial" w:cs="Arial"/>
        </w:rPr>
        <w:t xml:space="preserve"> </w:t>
      </w:r>
      <w:r w:rsidR="002C570E">
        <w:rPr>
          <w:rFonts w:ascii="Arial" w:hAnsi="Arial" w:cs="Arial"/>
          <w:caps/>
        </w:rPr>
        <w:t>(</w:t>
      </w:r>
      <w:r w:rsidR="002C570E">
        <w:rPr>
          <w:rFonts w:ascii="Arial" w:hAnsi="Arial" w:cs="Arial"/>
        </w:rPr>
        <w:t xml:space="preserve">pages </w:t>
      </w:r>
      <w:r w:rsidR="002C570E">
        <w:rPr>
          <w:rFonts w:ascii="Arial" w:hAnsi="Arial" w:cs="Arial"/>
          <w:caps/>
        </w:rPr>
        <w:t>4-5</w:t>
      </w:r>
      <w:r w:rsidR="002C570E">
        <w:rPr>
          <w:rFonts w:ascii="Arial" w:hAnsi="Arial" w:cs="Arial"/>
          <w:caps/>
        </w:rPr>
        <w:t>)</w:t>
      </w:r>
    </w:p>
    <w:p w:rsidR="0043306C" w:rsidRPr="0043306C" w:rsidRDefault="0043306C" w:rsidP="0043306C">
      <w:pPr>
        <w:spacing w:after="120"/>
        <w:rPr>
          <w:rFonts w:ascii="Arial" w:hAnsi="Arial" w:cs="Arial"/>
        </w:rPr>
      </w:pPr>
      <w:r w:rsidRPr="0043306C">
        <w:rPr>
          <w:rFonts w:ascii="Arial" w:hAnsi="Arial" w:cs="Arial"/>
        </w:rPr>
        <w:tab/>
        <w:t>GT-SS3:  HUMAN BEHAVIOR, CULTURE, OR SOCIAL FRAMEWORKS</w:t>
      </w:r>
      <w:r w:rsidR="002C570E">
        <w:rPr>
          <w:rFonts w:ascii="Arial" w:hAnsi="Arial" w:cs="Arial"/>
        </w:rPr>
        <w:t xml:space="preserve"> </w:t>
      </w:r>
      <w:r w:rsidR="002C570E">
        <w:rPr>
          <w:rFonts w:ascii="Arial" w:hAnsi="Arial" w:cs="Arial"/>
          <w:caps/>
        </w:rPr>
        <w:t>(</w:t>
      </w:r>
      <w:r w:rsidR="002C570E">
        <w:rPr>
          <w:rFonts w:ascii="Arial" w:hAnsi="Arial" w:cs="Arial"/>
        </w:rPr>
        <w:t xml:space="preserve">pages </w:t>
      </w:r>
      <w:r w:rsidR="002C570E">
        <w:rPr>
          <w:rFonts w:ascii="Arial" w:hAnsi="Arial" w:cs="Arial"/>
        </w:rPr>
        <w:t>6</w:t>
      </w:r>
      <w:r w:rsidR="002C570E">
        <w:rPr>
          <w:rFonts w:ascii="Arial" w:hAnsi="Arial" w:cs="Arial"/>
          <w:caps/>
        </w:rPr>
        <w:t>-7</w:t>
      </w:r>
      <w:r w:rsidR="002C570E">
        <w:rPr>
          <w:rFonts w:ascii="Arial" w:hAnsi="Arial" w:cs="Arial"/>
          <w:caps/>
        </w:rPr>
        <w:t>)</w:t>
      </w:r>
      <w:bookmarkStart w:id="0" w:name="_GoBack"/>
      <w:bookmarkEnd w:id="0"/>
    </w:p>
    <w:p w:rsidR="003D3FCC" w:rsidRPr="003D3FCC" w:rsidRDefault="003D3FCC" w:rsidP="00BF67C2">
      <w:pPr>
        <w:spacing w:after="0"/>
        <w:rPr>
          <w:rFonts w:ascii="Arial" w:hAnsi="Arial" w:cs="Arial"/>
        </w:rPr>
      </w:pPr>
    </w:p>
    <w:p w:rsidR="003D3FCC" w:rsidRDefault="003D3FCC" w:rsidP="00E717FE">
      <w:pPr>
        <w:ind w:left="720" w:hanging="720"/>
        <w:rPr>
          <w:rFonts w:ascii="Arial" w:hAnsi="Arial" w:cs="Arial"/>
        </w:rPr>
      </w:pPr>
      <w:r w:rsidRPr="003D3FCC">
        <w:rPr>
          <w:rFonts w:ascii="Arial" w:hAnsi="Arial" w:cs="Arial"/>
          <w:b/>
        </w:rPr>
        <w:t>State-level Goal:</w:t>
      </w:r>
      <w:r w:rsidRPr="003D3FCC">
        <w:rPr>
          <w:rFonts w:ascii="Arial" w:hAnsi="Arial" w:cs="Arial"/>
        </w:rPr>
        <w:t xml:space="preserve"> Collectively, the general education requirements in Social &amp; Behavioral Sciences are designed to help students acquire a broad foundation in social science knowledge and the ability to apply this understanding to contemporary problems and issues. Specifically, the Social &amp; Behavioral Sciences requirement helps students: </w:t>
      </w:r>
    </w:p>
    <w:p w:rsidR="003D3FCC" w:rsidRPr="00E717FE" w:rsidRDefault="003D3FCC" w:rsidP="0043306C">
      <w:pPr>
        <w:pStyle w:val="ListParagraph"/>
        <w:numPr>
          <w:ilvl w:val="0"/>
          <w:numId w:val="11"/>
        </w:numPr>
        <w:rPr>
          <w:rFonts w:ascii="Arial" w:hAnsi="Arial" w:cs="Arial"/>
        </w:rPr>
      </w:pPr>
      <w:r w:rsidRPr="00E717FE">
        <w:rPr>
          <w:rFonts w:ascii="Arial" w:hAnsi="Arial" w:cs="Arial"/>
        </w:rPr>
        <w:t xml:space="preserve">Apply Social &amp; Behavioral Science tools, approaches, and skills to complex social and global issues. </w:t>
      </w:r>
    </w:p>
    <w:p w:rsidR="003D3FCC" w:rsidRPr="00E717FE" w:rsidRDefault="003D3FCC" w:rsidP="0043306C">
      <w:pPr>
        <w:pStyle w:val="ListParagraph"/>
        <w:numPr>
          <w:ilvl w:val="0"/>
          <w:numId w:val="11"/>
        </w:numPr>
        <w:rPr>
          <w:rFonts w:ascii="Arial" w:hAnsi="Arial" w:cs="Arial"/>
        </w:rPr>
      </w:pPr>
      <w:r w:rsidRPr="00E717FE">
        <w:rPr>
          <w:rFonts w:ascii="Arial" w:hAnsi="Arial" w:cs="Arial"/>
        </w:rPr>
        <w:t xml:space="preserve">Analyze how individuals, groups, communities, or cultures relate or interact with each other and/or the natural world. </w:t>
      </w:r>
    </w:p>
    <w:p w:rsidR="009C7031" w:rsidRDefault="009C7031">
      <w:pPr>
        <w:rPr>
          <w:rFonts w:ascii="Arial" w:hAnsi="Arial" w:cs="Arial"/>
        </w:rPr>
      </w:pPr>
      <w:r>
        <w:rPr>
          <w:rFonts w:ascii="Arial" w:hAnsi="Arial" w:cs="Arial"/>
        </w:rPr>
        <w:t xml:space="preserve">The content criteria and competencies for the subgroups of Social and Behavioral Science courses which must be included in syllabi are listed below. </w:t>
      </w:r>
    </w:p>
    <w:p w:rsidR="009C7031" w:rsidRPr="003D3FCC" w:rsidRDefault="009C7031" w:rsidP="009C7031">
      <w:pPr>
        <w:rPr>
          <w:rFonts w:ascii="Arial" w:hAnsi="Arial" w:cs="Arial"/>
        </w:rPr>
      </w:pPr>
      <w:r w:rsidRPr="009C7031">
        <w:rPr>
          <w:rFonts w:ascii="Arial" w:hAnsi="Arial" w:cs="Arial"/>
          <w:b/>
        </w:rPr>
        <w:t>Note:</w:t>
      </w:r>
      <w:r>
        <w:rPr>
          <w:rFonts w:ascii="Arial" w:hAnsi="Arial" w:cs="Arial"/>
        </w:rPr>
        <w:t xml:space="preserve"> </w:t>
      </w:r>
      <w:r w:rsidRPr="003D3FCC">
        <w:rPr>
          <w:rFonts w:ascii="Arial" w:hAnsi="Arial" w:cs="Arial"/>
        </w:rPr>
        <w:t>Additional Requirements for Designating a Social &amp; Behavioral Science Course as GT Pathways: A course in the Social &amp; Behavioral Sciences must show evidence of significant high impact educational practices such as writing, collaborative learning, immersive learning, community/civic engagement, or research. Assigned writing, for instance, need not be limited to polished paper writing but might include low-stakes write-to- learn or write-to-engage for purposes of enhanced learning. Research suggests that students learn and retain more when they writ</w:t>
      </w:r>
      <w:r>
        <w:rPr>
          <w:rFonts w:ascii="Arial" w:hAnsi="Arial" w:cs="Arial"/>
        </w:rPr>
        <w:t>e about what they are learning.</w:t>
      </w:r>
      <w:r w:rsidRPr="003D3FCC">
        <w:rPr>
          <w:rFonts w:ascii="Arial" w:hAnsi="Arial" w:cs="Arial"/>
        </w:rPr>
        <w:t xml:space="preserve"> Additionally, students can learn a great deal about </w:t>
      </w:r>
      <w:proofErr w:type="gramStart"/>
      <w:r w:rsidRPr="003D3FCC">
        <w:rPr>
          <w:rFonts w:ascii="Arial" w:hAnsi="Arial" w:cs="Arial"/>
        </w:rPr>
        <w:t>content</w:t>
      </w:r>
      <w:proofErr w:type="gramEnd"/>
      <w:r w:rsidRPr="003D3FCC">
        <w:rPr>
          <w:rFonts w:ascii="Arial" w:hAnsi="Arial" w:cs="Arial"/>
        </w:rPr>
        <w:t xml:space="preserve"> through revision processes associated with writing that focus on responding to a peer or instructor’s advice and revising to demonstrate their growing understanding of a subject.</w:t>
      </w:r>
    </w:p>
    <w:p w:rsidR="00E717FE" w:rsidRDefault="00E717FE" w:rsidP="00BF67C2">
      <w:pPr>
        <w:spacing w:after="120"/>
        <w:rPr>
          <w:rFonts w:ascii="Arial" w:hAnsi="Arial" w:cs="Arial"/>
          <w:b/>
        </w:rPr>
      </w:pPr>
    </w:p>
    <w:p w:rsidR="00E717FE" w:rsidRPr="00CD517B" w:rsidRDefault="00E717FE" w:rsidP="00BF67C2">
      <w:pPr>
        <w:spacing w:after="120"/>
        <w:rPr>
          <w:rFonts w:ascii="Arial" w:hAnsi="Arial" w:cs="Arial"/>
        </w:rPr>
      </w:pPr>
      <w:r>
        <w:rPr>
          <w:rFonts w:ascii="Arial" w:hAnsi="Arial" w:cs="Arial"/>
          <w:b/>
        </w:rPr>
        <w:t xml:space="preserve">Below are the </w:t>
      </w:r>
      <w:r w:rsidRPr="00CD517B">
        <w:rPr>
          <w:rFonts w:ascii="Arial" w:hAnsi="Arial" w:cs="Arial"/>
          <w:b/>
        </w:rPr>
        <w:t xml:space="preserve">REQUIRED Syllabus Statement Language for direct inclusion in </w:t>
      </w:r>
      <w:r>
        <w:rPr>
          <w:rFonts w:ascii="Arial" w:hAnsi="Arial" w:cs="Arial"/>
          <w:b/>
        </w:rPr>
        <w:t xml:space="preserve">each type of </w:t>
      </w:r>
      <w:r w:rsidRPr="00CD517B">
        <w:rPr>
          <w:rFonts w:ascii="Arial" w:hAnsi="Arial" w:cs="Arial"/>
          <w:b/>
        </w:rPr>
        <w:t>GT-</w:t>
      </w:r>
      <w:r w:rsidR="00093A0B">
        <w:rPr>
          <w:rFonts w:ascii="Arial" w:hAnsi="Arial" w:cs="Arial"/>
          <w:b/>
        </w:rPr>
        <w:t>SS</w:t>
      </w:r>
      <w:r w:rsidRPr="00CD517B">
        <w:rPr>
          <w:rFonts w:ascii="Arial" w:hAnsi="Arial" w:cs="Arial"/>
          <w:b/>
        </w:rPr>
        <w:t xml:space="preserve"> cour</w:t>
      </w:r>
      <w:r>
        <w:rPr>
          <w:rFonts w:ascii="Arial" w:hAnsi="Arial" w:cs="Arial"/>
          <w:b/>
        </w:rPr>
        <w:t>se syllabus</w:t>
      </w:r>
      <w:r w:rsidR="0046123C">
        <w:rPr>
          <w:rFonts w:ascii="Arial" w:hAnsi="Arial" w:cs="Arial"/>
          <w:b/>
        </w:rPr>
        <w:t xml:space="preserve"> (GT-SS1, GT-SS2 or GT-SS3)</w:t>
      </w:r>
      <w:r w:rsidRPr="00CD517B">
        <w:rPr>
          <w:rFonts w:ascii="Arial" w:hAnsi="Arial" w:cs="Arial"/>
          <w:b/>
        </w:rPr>
        <w:t>.  This includes Content Criteria and Competencies.</w:t>
      </w:r>
    </w:p>
    <w:p w:rsidR="009C7031" w:rsidRDefault="009C7031" w:rsidP="00BF67C2">
      <w:pPr>
        <w:spacing w:after="120"/>
        <w:rPr>
          <w:rFonts w:ascii="Arial" w:hAnsi="Arial" w:cs="Arial"/>
        </w:rPr>
      </w:pPr>
    </w:p>
    <w:p w:rsidR="0043306C" w:rsidRDefault="0043306C">
      <w:pPr>
        <w:rPr>
          <w:rFonts w:ascii="Arial" w:hAnsi="Arial" w:cs="Arial"/>
          <w:b/>
        </w:rPr>
      </w:pPr>
      <w:r>
        <w:rPr>
          <w:rFonts w:ascii="Arial" w:hAnsi="Arial" w:cs="Arial"/>
          <w:b/>
        </w:rPr>
        <w:br w:type="page"/>
      </w:r>
    </w:p>
    <w:p w:rsidR="00E717FE" w:rsidRPr="00CD517B" w:rsidRDefault="00E717FE" w:rsidP="00E717FE">
      <w:pPr>
        <w:pBdr>
          <w:bottom w:val="single" w:sz="4" w:space="1" w:color="auto"/>
        </w:pBdr>
        <w:rPr>
          <w:rFonts w:ascii="Arial" w:hAnsi="Arial" w:cs="Arial"/>
          <w:b/>
        </w:rPr>
      </w:pPr>
      <w:r w:rsidRPr="00CD517B">
        <w:rPr>
          <w:rFonts w:ascii="Arial" w:hAnsi="Arial" w:cs="Arial"/>
          <w:b/>
        </w:rPr>
        <w:lastRenderedPageBreak/>
        <w:t xml:space="preserve">REQUIRED Syllabus Statement Language </w:t>
      </w:r>
      <w:r>
        <w:rPr>
          <w:rFonts w:ascii="Arial" w:hAnsi="Arial" w:cs="Arial"/>
          <w:b/>
        </w:rPr>
        <w:t>for direct inclusion in all GT-SS</w:t>
      </w:r>
      <w:r w:rsidRPr="00CD517B">
        <w:rPr>
          <w:rFonts w:ascii="Arial" w:hAnsi="Arial" w:cs="Arial"/>
          <w:b/>
        </w:rPr>
        <w:t>1 course syllabi is below this line.  This includes Content Criteria and Competencies.</w:t>
      </w:r>
    </w:p>
    <w:p w:rsidR="00E717FE" w:rsidRPr="00DE67EA" w:rsidRDefault="00E717FE" w:rsidP="00E717FE">
      <w:pPr>
        <w:contextualSpacing/>
        <w:rPr>
          <w:rFonts w:ascii="Arial" w:hAnsi="Arial" w:cs="Arial"/>
          <w:b/>
        </w:rPr>
      </w:pPr>
      <w:r w:rsidRPr="00DE67EA">
        <w:rPr>
          <w:rFonts w:ascii="Arial" w:hAnsi="Arial" w:cs="Arial"/>
          <w:b/>
        </w:rPr>
        <w:t>GT-</w:t>
      </w:r>
      <w:r w:rsidR="00BF67C2">
        <w:rPr>
          <w:rFonts w:ascii="Arial" w:hAnsi="Arial" w:cs="Arial"/>
          <w:b/>
        </w:rPr>
        <w:t>SS</w:t>
      </w:r>
      <w:r w:rsidRPr="00DE67EA">
        <w:rPr>
          <w:rFonts w:ascii="Arial" w:hAnsi="Arial" w:cs="Arial"/>
          <w:b/>
        </w:rPr>
        <w:t xml:space="preserve">1   </w:t>
      </w:r>
      <w:r w:rsidRPr="00DE67EA">
        <w:rPr>
          <w:rFonts w:ascii="Arial" w:hAnsi="Arial" w:cs="Arial"/>
        </w:rPr>
        <w:t xml:space="preserve">This </w:t>
      </w:r>
      <w:r>
        <w:rPr>
          <w:rFonts w:ascii="Arial" w:hAnsi="Arial" w:cs="Arial"/>
        </w:rPr>
        <w:t>[</w:t>
      </w:r>
      <w:r w:rsidRPr="00E717FE">
        <w:rPr>
          <w:rFonts w:ascii="Arial" w:hAnsi="Arial" w:cs="Arial"/>
          <w:i/>
        </w:rPr>
        <w:t>prefix &amp; number</w:t>
      </w:r>
      <w:r>
        <w:rPr>
          <w:rFonts w:ascii="Arial" w:hAnsi="Arial" w:cs="Arial"/>
        </w:rPr>
        <w:t>]</w:t>
      </w:r>
      <w:r w:rsidRPr="00DE67EA">
        <w:rPr>
          <w:rFonts w:ascii="Arial" w:hAnsi="Arial" w:cs="Arial"/>
        </w:rPr>
        <w:t xml:space="preserve"> course satisfies the Guaranteed Transfer (GT) Pathways Requirements for </w:t>
      </w:r>
      <w:r>
        <w:rPr>
          <w:rFonts w:ascii="Arial" w:hAnsi="Arial" w:cs="Arial"/>
        </w:rPr>
        <w:t>Social &amp; Behavioral Sciences in Economic or Political Systems.</w:t>
      </w:r>
    </w:p>
    <w:p w:rsidR="00E717FE" w:rsidRPr="00CD517B" w:rsidRDefault="00E717FE" w:rsidP="00E717FE">
      <w:pPr>
        <w:spacing w:after="0"/>
        <w:ind w:right="432"/>
        <w:rPr>
          <w:rFonts w:ascii="Arial" w:hAnsi="Arial" w:cs="Arial"/>
        </w:rPr>
      </w:pPr>
    </w:p>
    <w:p w:rsidR="00E717FE" w:rsidRPr="00CD517B" w:rsidRDefault="00E717FE" w:rsidP="00E717FE">
      <w:pPr>
        <w:spacing w:after="0"/>
        <w:ind w:right="432"/>
        <w:rPr>
          <w:rFonts w:ascii="Arial" w:hAnsi="Arial" w:cs="Arial"/>
        </w:rPr>
      </w:pPr>
      <w:r w:rsidRPr="00CD517B">
        <w:rPr>
          <w:rFonts w:ascii="Arial" w:hAnsi="Arial" w:cs="Arial"/>
        </w:rPr>
        <w:t xml:space="preserve">The Colorado Commission on Higher Education has </w:t>
      </w:r>
      <w:r w:rsidRPr="0094614F">
        <w:rPr>
          <w:rFonts w:ascii="Arial" w:hAnsi="Arial" w:cs="Arial"/>
        </w:rPr>
        <w:t xml:space="preserve">approved </w:t>
      </w:r>
      <w:r>
        <w:rPr>
          <w:rFonts w:ascii="Arial" w:hAnsi="Arial" w:cs="Arial"/>
        </w:rPr>
        <w:t>[</w:t>
      </w:r>
      <w:r w:rsidRPr="00E717FE">
        <w:rPr>
          <w:rFonts w:ascii="Arial" w:hAnsi="Arial" w:cs="Arial"/>
          <w:i/>
        </w:rPr>
        <w:t>prefix &amp; number</w:t>
      </w:r>
      <w:r>
        <w:rPr>
          <w:rFonts w:ascii="Arial" w:hAnsi="Arial" w:cs="Arial"/>
        </w:rPr>
        <w:t>]</w:t>
      </w:r>
      <w:r w:rsidRPr="00DE67EA">
        <w:rPr>
          <w:rFonts w:ascii="Arial" w:hAnsi="Arial" w:cs="Arial"/>
        </w:rPr>
        <w:t xml:space="preserve"> </w:t>
      </w:r>
      <w:r w:rsidRPr="0094614F">
        <w:rPr>
          <w:rFonts w:ascii="Arial" w:hAnsi="Arial" w:cs="Arial"/>
        </w:rPr>
        <w:t>for</w:t>
      </w:r>
      <w:r w:rsidRPr="00CD517B">
        <w:rPr>
          <w:rFonts w:ascii="Arial" w:hAnsi="Arial" w:cs="Arial"/>
        </w:rPr>
        <w:t xml:space="preserve"> inclusion in the Guaranteed Transfer (G</w:t>
      </w:r>
      <w:r w:rsidR="00BF67C2">
        <w:rPr>
          <w:rFonts w:ascii="Arial" w:hAnsi="Arial" w:cs="Arial"/>
        </w:rPr>
        <w:t xml:space="preserve">T) Pathways program in </w:t>
      </w:r>
      <w:proofErr w:type="gramStart"/>
      <w:r w:rsidR="00BF67C2">
        <w:rPr>
          <w:rFonts w:ascii="Arial" w:hAnsi="Arial" w:cs="Arial"/>
        </w:rPr>
        <w:t>the  GT</w:t>
      </w:r>
      <w:proofErr w:type="gramEnd"/>
      <w:r w:rsidR="00BF67C2">
        <w:rPr>
          <w:rFonts w:ascii="Arial" w:hAnsi="Arial" w:cs="Arial"/>
        </w:rPr>
        <w:t>-SS</w:t>
      </w:r>
      <w:r w:rsidRPr="00CD517B">
        <w:rPr>
          <w:rFonts w:ascii="Arial" w:hAnsi="Arial" w:cs="Arial"/>
        </w:rPr>
        <w:t xml:space="preserve">1 category.  For transferring students, successful completion with a minimum C- grade guarantees transfer and application of credit in this GT Pathways category.  For more information on the GT Pathways program, go to </w:t>
      </w:r>
      <w:hyperlink r:id="rId7" w:history="1">
        <w:r w:rsidRPr="00CD517B">
          <w:rPr>
            <w:rStyle w:val="Hyperlink"/>
            <w:rFonts w:ascii="Arial" w:hAnsi="Arial" w:cs="Arial"/>
          </w:rPr>
          <w:t>http://highered.colorado.gov/Academics/Transfers/gtPathways/curriculum.html</w:t>
        </w:r>
      </w:hyperlink>
      <w:r w:rsidRPr="00CD517B">
        <w:rPr>
          <w:rFonts w:ascii="Arial" w:hAnsi="Arial" w:cs="Arial"/>
        </w:rPr>
        <w:t xml:space="preserve">.  </w:t>
      </w:r>
    </w:p>
    <w:p w:rsidR="00E717FE" w:rsidRPr="00CD517B" w:rsidRDefault="00E717FE" w:rsidP="00E717FE">
      <w:pPr>
        <w:spacing w:after="0"/>
        <w:ind w:right="432"/>
        <w:rPr>
          <w:rFonts w:ascii="Arial" w:hAnsi="Arial" w:cs="Arial"/>
        </w:rPr>
      </w:pPr>
    </w:p>
    <w:p w:rsidR="00E717FE" w:rsidRPr="00CD517B" w:rsidRDefault="00E717FE" w:rsidP="00E717FE">
      <w:pPr>
        <w:spacing w:after="0" w:line="240" w:lineRule="auto"/>
        <w:ind w:right="432"/>
        <w:rPr>
          <w:rFonts w:ascii="Arial" w:hAnsi="Arial" w:cs="Arial"/>
        </w:rPr>
      </w:pPr>
      <w:r w:rsidRPr="00CD517B">
        <w:rPr>
          <w:rFonts w:ascii="Arial" w:hAnsi="Arial" w:cs="Arial"/>
        </w:rPr>
        <w:t>This designation verifies the following Content Criteria and Competencies are met in this course.</w:t>
      </w:r>
    </w:p>
    <w:p w:rsidR="0043306C" w:rsidRDefault="0043306C">
      <w:pPr>
        <w:rPr>
          <w:rFonts w:ascii="Arial" w:hAnsi="Arial" w:cs="Arial"/>
          <w:b/>
        </w:rPr>
      </w:pPr>
    </w:p>
    <w:p w:rsidR="003D3FCC" w:rsidRDefault="009C7031">
      <w:pPr>
        <w:rPr>
          <w:rFonts w:ascii="Arial" w:hAnsi="Arial" w:cs="Arial"/>
        </w:rPr>
      </w:pPr>
      <w:r w:rsidRPr="003D3FCC">
        <w:rPr>
          <w:rFonts w:ascii="Arial" w:hAnsi="Arial" w:cs="Arial"/>
          <w:b/>
        </w:rPr>
        <w:t>GT</w:t>
      </w:r>
      <w:r w:rsidR="00C20836">
        <w:rPr>
          <w:rFonts w:ascii="Arial" w:hAnsi="Arial" w:cs="Arial"/>
          <w:b/>
        </w:rPr>
        <w:t xml:space="preserve">-SS1 </w:t>
      </w:r>
      <w:r w:rsidR="003D3FCC" w:rsidRPr="00C20836">
        <w:rPr>
          <w:rFonts w:ascii="Arial" w:hAnsi="Arial" w:cs="Arial"/>
          <w:b/>
          <w:caps/>
        </w:rPr>
        <w:t>Socia</w:t>
      </w:r>
      <w:r w:rsidRPr="00C20836">
        <w:rPr>
          <w:rFonts w:ascii="Arial" w:hAnsi="Arial" w:cs="Arial"/>
          <w:b/>
          <w:caps/>
        </w:rPr>
        <w:t>l &amp; Behavioral Science</w:t>
      </w:r>
      <w:r w:rsidR="00C20836">
        <w:rPr>
          <w:rFonts w:ascii="Arial" w:hAnsi="Arial" w:cs="Arial"/>
          <w:b/>
          <w:caps/>
        </w:rPr>
        <w:t>S COURSE – ECONOMIC OR POLITICAL SYSTEMS</w:t>
      </w:r>
      <w:r w:rsidR="00E717FE" w:rsidRPr="00E717FE">
        <w:rPr>
          <w:rFonts w:ascii="Arial" w:hAnsi="Arial" w:cs="Arial"/>
          <w:b/>
          <w:caps/>
        </w:rPr>
        <w:t xml:space="preserve"> </w:t>
      </w:r>
      <w:r w:rsidR="00E717FE">
        <w:rPr>
          <w:rFonts w:ascii="Arial" w:hAnsi="Arial" w:cs="Arial"/>
          <w:b/>
          <w:caps/>
        </w:rPr>
        <w:t>Content Criteria</w:t>
      </w:r>
      <w:proofErr w:type="gramStart"/>
      <w:r w:rsidR="00E717FE">
        <w:rPr>
          <w:rFonts w:ascii="Arial" w:hAnsi="Arial" w:cs="Arial"/>
          <w:b/>
          <w:caps/>
        </w:rPr>
        <w:t>:</w:t>
      </w:r>
      <w:r w:rsidR="003D3FCC" w:rsidRPr="003D3FCC">
        <w:rPr>
          <w:rFonts w:ascii="Arial" w:hAnsi="Arial" w:cs="Arial"/>
        </w:rPr>
        <w:t>:</w:t>
      </w:r>
      <w:proofErr w:type="gramEnd"/>
    </w:p>
    <w:p w:rsidR="003D3FCC" w:rsidRDefault="00E717FE">
      <w:pPr>
        <w:rPr>
          <w:rFonts w:ascii="Arial" w:hAnsi="Arial" w:cs="Arial"/>
        </w:rPr>
      </w:pPr>
      <w:r>
        <w:rPr>
          <w:rFonts w:ascii="Arial" w:hAnsi="Arial" w:cs="Arial"/>
        </w:rPr>
        <w:t>This</w:t>
      </w:r>
      <w:r w:rsidR="003D3FCC" w:rsidRPr="003D3FCC">
        <w:rPr>
          <w:rFonts w:ascii="Arial" w:hAnsi="Arial" w:cs="Arial"/>
        </w:rPr>
        <w:t xml:space="preserve"> GT Pathways Social &amp; Behavioral Science GT-SS1 course </w:t>
      </w:r>
      <w:r>
        <w:rPr>
          <w:rFonts w:ascii="Arial" w:hAnsi="Arial" w:cs="Arial"/>
        </w:rPr>
        <w:t>is</w:t>
      </w:r>
      <w:r w:rsidR="003D3FCC" w:rsidRPr="003D3FCC">
        <w:rPr>
          <w:rFonts w:ascii="Arial" w:hAnsi="Arial" w:cs="Arial"/>
        </w:rPr>
        <w:t xml:space="preserve"> designed to provide content knowledge in</w:t>
      </w:r>
      <w:r w:rsidR="003D3FCC">
        <w:rPr>
          <w:rFonts w:ascii="Arial" w:hAnsi="Arial" w:cs="Arial"/>
        </w:rPr>
        <w:t xml:space="preserve"> </w:t>
      </w:r>
      <w:r w:rsidR="003D3FCC" w:rsidRPr="003D3FCC">
        <w:rPr>
          <w:rFonts w:ascii="Arial" w:hAnsi="Arial" w:cs="Arial"/>
        </w:rPr>
        <w:t>Economic or Political Systems</w:t>
      </w:r>
      <w:r w:rsidR="003D3FCC">
        <w:rPr>
          <w:rFonts w:ascii="Arial" w:hAnsi="Arial" w:cs="Arial"/>
        </w:rPr>
        <w:t>.</w:t>
      </w:r>
    </w:p>
    <w:p w:rsidR="003D3FCC" w:rsidRPr="00E717FE" w:rsidRDefault="00BF67C2">
      <w:pPr>
        <w:rPr>
          <w:rFonts w:ascii="Arial" w:hAnsi="Arial" w:cs="Arial"/>
          <w:i/>
        </w:rPr>
      </w:pPr>
      <w:r>
        <w:rPr>
          <w:rFonts w:ascii="Arial" w:hAnsi="Arial" w:cs="Arial"/>
          <w:i/>
        </w:rPr>
        <w:t xml:space="preserve">    </w:t>
      </w:r>
      <w:r w:rsidR="003D3FCC" w:rsidRPr="00E717FE">
        <w:rPr>
          <w:rFonts w:ascii="Arial" w:hAnsi="Arial" w:cs="Arial"/>
          <w:i/>
        </w:rPr>
        <w:t xml:space="preserve">Students should be able to: </w:t>
      </w:r>
    </w:p>
    <w:p w:rsidR="003D3FCC" w:rsidRDefault="003D3FCC" w:rsidP="00E717FE">
      <w:pPr>
        <w:spacing w:after="120" w:line="240" w:lineRule="auto"/>
        <w:ind w:left="720"/>
        <w:rPr>
          <w:rFonts w:ascii="Arial" w:hAnsi="Arial" w:cs="Arial"/>
        </w:rPr>
      </w:pPr>
      <w:r w:rsidRPr="003D3FCC">
        <w:rPr>
          <w:rFonts w:ascii="Arial" w:hAnsi="Arial" w:cs="Arial"/>
        </w:rPr>
        <w:t xml:space="preserve">a. Demonstrate knowledge of economic or political systems. </w:t>
      </w:r>
    </w:p>
    <w:p w:rsidR="003D3FCC" w:rsidRDefault="003D3FCC" w:rsidP="00E717FE">
      <w:pPr>
        <w:spacing w:after="120" w:line="240" w:lineRule="auto"/>
        <w:ind w:left="720"/>
        <w:rPr>
          <w:rFonts w:ascii="Arial" w:hAnsi="Arial" w:cs="Arial"/>
        </w:rPr>
      </w:pPr>
      <w:r w:rsidRPr="003D3FCC">
        <w:rPr>
          <w:rFonts w:ascii="Arial" w:hAnsi="Arial" w:cs="Arial"/>
        </w:rPr>
        <w:t xml:space="preserve">b. Use the social sciences to analyze and interpret issues. </w:t>
      </w:r>
    </w:p>
    <w:p w:rsidR="003D3FCC" w:rsidRDefault="003D3FCC" w:rsidP="00E717FE">
      <w:pPr>
        <w:spacing w:after="120" w:line="240" w:lineRule="auto"/>
        <w:ind w:left="720"/>
        <w:rPr>
          <w:rFonts w:ascii="Arial" w:hAnsi="Arial" w:cs="Arial"/>
        </w:rPr>
      </w:pPr>
      <w:r w:rsidRPr="003D3FCC">
        <w:rPr>
          <w:rFonts w:ascii="Arial" w:hAnsi="Arial" w:cs="Arial"/>
        </w:rPr>
        <w:t xml:space="preserve">c. Explain diverse perspectives and groups. </w:t>
      </w:r>
    </w:p>
    <w:p w:rsidR="003D3FCC" w:rsidRDefault="003D3FCC">
      <w:pPr>
        <w:rPr>
          <w:rFonts w:ascii="Arial" w:hAnsi="Arial" w:cs="Arial"/>
        </w:rPr>
      </w:pPr>
    </w:p>
    <w:p w:rsidR="009C7031" w:rsidRPr="00652B84" w:rsidRDefault="00E717FE">
      <w:pPr>
        <w:rPr>
          <w:rFonts w:ascii="Arial" w:hAnsi="Arial" w:cs="Arial"/>
          <w:caps/>
        </w:rPr>
      </w:pPr>
      <w:r>
        <w:rPr>
          <w:rFonts w:ascii="Arial" w:hAnsi="Arial" w:cs="Arial"/>
          <w:b/>
          <w:caps/>
        </w:rPr>
        <w:t xml:space="preserve">GT-SS1 </w:t>
      </w:r>
      <w:r w:rsidR="003D3FCC" w:rsidRPr="00652B84">
        <w:rPr>
          <w:rFonts w:ascii="Arial" w:hAnsi="Arial" w:cs="Arial"/>
          <w:b/>
          <w:caps/>
        </w:rPr>
        <w:t>Competencies and Student Learning Outcomes (SLOs)</w:t>
      </w:r>
      <w:r w:rsidR="003D3FCC" w:rsidRPr="00652B84">
        <w:rPr>
          <w:rFonts w:ascii="Arial" w:hAnsi="Arial" w:cs="Arial"/>
          <w:caps/>
        </w:rPr>
        <w:t xml:space="preserve">: </w:t>
      </w:r>
    </w:p>
    <w:p w:rsidR="009C7031" w:rsidRDefault="003D3FCC">
      <w:pPr>
        <w:rPr>
          <w:rFonts w:ascii="Arial" w:hAnsi="Arial" w:cs="Arial"/>
        </w:rPr>
      </w:pPr>
      <w:r w:rsidRPr="00652B84">
        <w:rPr>
          <w:rFonts w:ascii="Arial" w:hAnsi="Arial" w:cs="Arial"/>
          <w:b/>
          <w:i/>
        </w:rPr>
        <w:t>Critical Thinking</w:t>
      </w:r>
      <w:r w:rsidR="00945B70">
        <w:rPr>
          <w:rFonts w:ascii="Arial" w:hAnsi="Arial" w:cs="Arial"/>
          <w:i/>
        </w:rPr>
        <w:t xml:space="preserve"> </w:t>
      </w:r>
      <w:r w:rsidR="00BF67C2" w:rsidRPr="00652B84">
        <w:rPr>
          <w:rFonts w:ascii="Arial" w:hAnsi="Arial" w:cs="Arial"/>
          <w:b/>
        </w:rPr>
        <w:t>Competency</w:t>
      </w:r>
      <w:r w:rsidR="00BF67C2">
        <w:rPr>
          <w:rFonts w:ascii="Arial" w:hAnsi="Arial" w:cs="Arial"/>
          <w:i/>
        </w:rPr>
        <w:t xml:space="preserve"> </w:t>
      </w:r>
      <w:r w:rsidR="00945B70">
        <w:rPr>
          <w:rFonts w:ascii="Arial" w:hAnsi="Arial" w:cs="Arial"/>
          <w:i/>
        </w:rPr>
        <w:t xml:space="preserve">(SLOs </w:t>
      </w:r>
      <w:r w:rsidR="00945B70">
        <w:rPr>
          <w:rFonts w:ascii="Arial" w:hAnsi="Arial" w:cs="Arial"/>
        </w:rPr>
        <w:t>1, 2, &amp; 5)</w:t>
      </w:r>
      <w:r w:rsidRPr="003D3FCC">
        <w:rPr>
          <w:rFonts w:ascii="Arial" w:hAnsi="Arial" w:cs="Arial"/>
        </w:rPr>
        <w:t xml:space="preserve"> </w:t>
      </w:r>
    </w:p>
    <w:p w:rsidR="009C7031" w:rsidRPr="00E717FE" w:rsidRDefault="00E717FE" w:rsidP="00E717FE">
      <w:pPr>
        <w:rPr>
          <w:rFonts w:ascii="Arial" w:hAnsi="Arial" w:cs="Arial"/>
          <w:i/>
        </w:rPr>
      </w:pPr>
      <w:r>
        <w:rPr>
          <w:rFonts w:ascii="Arial" w:hAnsi="Arial" w:cs="Arial"/>
          <w:i/>
        </w:rPr>
        <w:t xml:space="preserve">    </w:t>
      </w:r>
      <w:r w:rsidR="009C7031" w:rsidRPr="00E717FE">
        <w:rPr>
          <w:rFonts w:ascii="Arial" w:hAnsi="Arial" w:cs="Arial"/>
          <w:i/>
        </w:rPr>
        <w:t xml:space="preserve">Students should be able to: </w:t>
      </w:r>
    </w:p>
    <w:p w:rsidR="009C7031" w:rsidRDefault="009C7031" w:rsidP="00945B70">
      <w:pPr>
        <w:ind w:left="720"/>
        <w:rPr>
          <w:rFonts w:ascii="Arial" w:hAnsi="Arial" w:cs="Arial"/>
        </w:rPr>
      </w:pPr>
      <w:r>
        <w:rPr>
          <w:rFonts w:ascii="Arial" w:hAnsi="Arial" w:cs="Arial"/>
        </w:rPr>
        <w:t xml:space="preserve">1. </w:t>
      </w:r>
      <w:r w:rsidRPr="00945B70">
        <w:rPr>
          <w:rFonts w:ascii="Arial" w:hAnsi="Arial" w:cs="Arial"/>
          <w:b/>
          <w:u w:val="single"/>
        </w:rPr>
        <w:t>Explain an Issue</w:t>
      </w:r>
      <w:r>
        <w:rPr>
          <w:rFonts w:ascii="Arial" w:hAnsi="Arial" w:cs="Arial"/>
        </w:rPr>
        <w:t xml:space="preserve">: </w:t>
      </w:r>
      <w:r w:rsidRPr="009C7031">
        <w:rPr>
          <w:rFonts w:ascii="Arial" w:hAnsi="Arial" w:cs="Arial"/>
        </w:rPr>
        <w:t xml:space="preserve">Use information to describe a problem or issue and/or articulate a question related to the topic. </w:t>
      </w:r>
    </w:p>
    <w:p w:rsidR="00945B70" w:rsidRDefault="00945B70" w:rsidP="00945B70">
      <w:pPr>
        <w:ind w:left="720"/>
        <w:rPr>
          <w:rFonts w:ascii="Arial" w:hAnsi="Arial" w:cs="Arial"/>
        </w:rPr>
      </w:pPr>
      <w:r>
        <w:rPr>
          <w:rFonts w:ascii="Arial" w:hAnsi="Arial" w:cs="Arial"/>
        </w:rPr>
        <w:t xml:space="preserve">2. </w:t>
      </w:r>
      <w:r w:rsidRPr="00945B70">
        <w:rPr>
          <w:rFonts w:ascii="Arial" w:hAnsi="Arial" w:cs="Arial"/>
          <w:b/>
          <w:u w:val="single"/>
        </w:rPr>
        <w:t>Utilize Context</w:t>
      </w:r>
      <w:r>
        <w:rPr>
          <w:rFonts w:ascii="Arial" w:hAnsi="Arial" w:cs="Arial"/>
        </w:rPr>
        <w:t xml:space="preserve">: </w:t>
      </w:r>
    </w:p>
    <w:p w:rsidR="00945B70" w:rsidRDefault="009C7031" w:rsidP="00945B70">
      <w:pPr>
        <w:ind w:left="720" w:firstLine="720"/>
        <w:rPr>
          <w:rFonts w:ascii="Arial" w:hAnsi="Arial" w:cs="Arial"/>
        </w:rPr>
      </w:pPr>
      <w:r w:rsidRPr="009C7031">
        <w:rPr>
          <w:rFonts w:ascii="Arial" w:hAnsi="Arial" w:cs="Arial"/>
        </w:rPr>
        <w:t xml:space="preserve">a. Evaluate the relevance of context when presenting a position. </w:t>
      </w:r>
    </w:p>
    <w:p w:rsidR="00945B70" w:rsidRDefault="009C7031" w:rsidP="00945B70">
      <w:pPr>
        <w:ind w:left="720" w:firstLine="720"/>
        <w:rPr>
          <w:rFonts w:ascii="Arial" w:hAnsi="Arial" w:cs="Arial"/>
        </w:rPr>
      </w:pPr>
      <w:r w:rsidRPr="009C7031">
        <w:rPr>
          <w:rFonts w:ascii="Arial" w:hAnsi="Arial" w:cs="Arial"/>
        </w:rPr>
        <w:t xml:space="preserve">b. Identify assumptions. </w:t>
      </w:r>
    </w:p>
    <w:p w:rsidR="009C7031" w:rsidRDefault="009C7031" w:rsidP="00945B70">
      <w:pPr>
        <w:ind w:left="720" w:firstLine="720"/>
        <w:rPr>
          <w:rFonts w:ascii="Arial" w:hAnsi="Arial" w:cs="Arial"/>
        </w:rPr>
      </w:pPr>
      <w:r w:rsidRPr="009C7031">
        <w:rPr>
          <w:rFonts w:ascii="Arial" w:hAnsi="Arial" w:cs="Arial"/>
        </w:rPr>
        <w:t xml:space="preserve">c. Analyze one’s own and others’ assumptions. </w:t>
      </w:r>
    </w:p>
    <w:p w:rsidR="0043306C" w:rsidRDefault="0043306C" w:rsidP="00945B70">
      <w:pPr>
        <w:ind w:left="720"/>
        <w:rPr>
          <w:rFonts w:ascii="Arial" w:hAnsi="Arial" w:cs="Arial"/>
        </w:rPr>
      </w:pPr>
    </w:p>
    <w:p w:rsidR="00945B70" w:rsidRDefault="009C7031" w:rsidP="00945B70">
      <w:pPr>
        <w:ind w:left="720"/>
        <w:rPr>
          <w:rFonts w:ascii="Arial" w:hAnsi="Arial" w:cs="Arial"/>
        </w:rPr>
      </w:pPr>
      <w:r w:rsidRPr="009C7031">
        <w:rPr>
          <w:rFonts w:ascii="Arial" w:hAnsi="Arial" w:cs="Arial"/>
        </w:rPr>
        <w:lastRenderedPageBreak/>
        <w:t xml:space="preserve">5. </w:t>
      </w:r>
      <w:r w:rsidRPr="00945B70">
        <w:rPr>
          <w:rFonts w:ascii="Arial" w:hAnsi="Arial" w:cs="Arial"/>
          <w:b/>
          <w:u w:val="single"/>
        </w:rPr>
        <w:t>Understand Implications and Make Conclusions</w:t>
      </w:r>
      <w:r w:rsidR="00945B70">
        <w:rPr>
          <w:rFonts w:ascii="Arial" w:hAnsi="Arial" w:cs="Arial"/>
        </w:rPr>
        <w:t>:</w:t>
      </w:r>
      <w:r w:rsidRPr="009C7031">
        <w:rPr>
          <w:rFonts w:ascii="Arial" w:hAnsi="Arial" w:cs="Arial"/>
        </w:rPr>
        <w:t xml:space="preserve"> </w:t>
      </w:r>
    </w:p>
    <w:p w:rsidR="00945B70" w:rsidRDefault="009C7031" w:rsidP="00945B70">
      <w:pPr>
        <w:ind w:left="720" w:firstLine="720"/>
        <w:rPr>
          <w:rFonts w:ascii="Arial" w:hAnsi="Arial" w:cs="Arial"/>
        </w:rPr>
      </w:pPr>
      <w:r w:rsidRPr="009C7031">
        <w:rPr>
          <w:rFonts w:ascii="Arial" w:hAnsi="Arial" w:cs="Arial"/>
        </w:rPr>
        <w:t xml:space="preserve">a. Establish a conclusion that is tied to the range of information presented. </w:t>
      </w:r>
    </w:p>
    <w:p w:rsidR="003D3FCC" w:rsidRPr="009C7031" w:rsidRDefault="009C7031" w:rsidP="00945B70">
      <w:pPr>
        <w:ind w:left="720" w:firstLine="720"/>
        <w:rPr>
          <w:rFonts w:ascii="Arial" w:hAnsi="Arial" w:cs="Arial"/>
        </w:rPr>
      </w:pPr>
      <w:r w:rsidRPr="009C7031">
        <w:rPr>
          <w:rFonts w:ascii="Arial" w:hAnsi="Arial" w:cs="Arial"/>
        </w:rPr>
        <w:t>b. Reflect on implications and consequences of stated conclusion.</w:t>
      </w:r>
    </w:p>
    <w:p w:rsidR="009C7031" w:rsidRPr="009C7031" w:rsidRDefault="009C7031" w:rsidP="009C7031">
      <w:pPr>
        <w:rPr>
          <w:rFonts w:ascii="Arial" w:hAnsi="Arial" w:cs="Arial"/>
        </w:rPr>
      </w:pPr>
      <w:r w:rsidRPr="00652B84">
        <w:rPr>
          <w:rFonts w:ascii="Arial" w:hAnsi="Arial" w:cs="Arial"/>
          <w:b/>
          <w:i/>
        </w:rPr>
        <w:t>Civic Engagement</w:t>
      </w:r>
      <w:r w:rsidR="00945B70">
        <w:rPr>
          <w:rFonts w:ascii="Arial" w:hAnsi="Arial" w:cs="Arial"/>
          <w:i/>
        </w:rPr>
        <w:t xml:space="preserve"> </w:t>
      </w:r>
      <w:r w:rsidR="00BF67C2" w:rsidRPr="00652B84">
        <w:rPr>
          <w:rFonts w:ascii="Arial" w:hAnsi="Arial" w:cs="Arial"/>
          <w:b/>
        </w:rPr>
        <w:t>Competency</w:t>
      </w:r>
      <w:r w:rsidR="00BF67C2">
        <w:rPr>
          <w:rFonts w:ascii="Arial" w:hAnsi="Arial" w:cs="Arial"/>
          <w:i/>
        </w:rPr>
        <w:t xml:space="preserve"> </w:t>
      </w:r>
      <w:r w:rsidR="00945B70">
        <w:rPr>
          <w:rFonts w:ascii="Arial" w:hAnsi="Arial" w:cs="Arial"/>
          <w:i/>
        </w:rPr>
        <w:t>(SLO2 Civic Knowledge)</w:t>
      </w:r>
      <w:r w:rsidRPr="009C7031">
        <w:rPr>
          <w:rFonts w:ascii="Arial" w:hAnsi="Arial" w:cs="Arial"/>
        </w:rPr>
        <w:t xml:space="preserve">. </w:t>
      </w:r>
    </w:p>
    <w:p w:rsidR="00E717FE" w:rsidRPr="00E717FE" w:rsidRDefault="00E717FE" w:rsidP="00E717FE">
      <w:pPr>
        <w:rPr>
          <w:rFonts w:ascii="Arial" w:hAnsi="Arial" w:cs="Arial"/>
          <w:i/>
        </w:rPr>
      </w:pPr>
      <w:r>
        <w:rPr>
          <w:rFonts w:ascii="Arial" w:hAnsi="Arial" w:cs="Arial"/>
          <w:i/>
        </w:rPr>
        <w:t xml:space="preserve">    </w:t>
      </w:r>
      <w:r w:rsidR="009C7031" w:rsidRPr="00E717FE">
        <w:rPr>
          <w:rFonts w:ascii="Arial" w:hAnsi="Arial" w:cs="Arial"/>
          <w:i/>
        </w:rPr>
        <w:t>Students should be able to</w:t>
      </w:r>
      <w:r w:rsidRPr="00E717FE">
        <w:rPr>
          <w:rFonts w:ascii="Arial" w:hAnsi="Arial" w:cs="Arial"/>
          <w:i/>
        </w:rPr>
        <w:t>:</w:t>
      </w:r>
      <w:r w:rsidR="009C7031" w:rsidRPr="00E717FE">
        <w:rPr>
          <w:rFonts w:ascii="Arial" w:hAnsi="Arial" w:cs="Arial"/>
          <w:i/>
        </w:rPr>
        <w:t xml:space="preserve"> </w:t>
      </w:r>
    </w:p>
    <w:p w:rsidR="00945B70" w:rsidRPr="00E717FE" w:rsidRDefault="00E717FE" w:rsidP="00E717FE">
      <w:pPr>
        <w:pStyle w:val="ListParagraph"/>
        <w:numPr>
          <w:ilvl w:val="0"/>
          <w:numId w:val="4"/>
        </w:numPr>
        <w:rPr>
          <w:rFonts w:ascii="Arial" w:hAnsi="Arial" w:cs="Arial"/>
        </w:rPr>
      </w:pPr>
      <w:r>
        <w:rPr>
          <w:rFonts w:ascii="Arial" w:hAnsi="Arial" w:cs="Arial"/>
          <w:b/>
          <w:u w:val="single"/>
        </w:rPr>
        <w:t>C</w:t>
      </w:r>
      <w:r w:rsidR="009C7031" w:rsidRPr="00E717FE">
        <w:rPr>
          <w:rFonts w:ascii="Arial" w:hAnsi="Arial" w:cs="Arial"/>
          <w:b/>
          <w:u w:val="single"/>
        </w:rPr>
        <w:t xml:space="preserve">onnect </w:t>
      </w:r>
      <w:r>
        <w:rPr>
          <w:rFonts w:ascii="Arial" w:hAnsi="Arial" w:cs="Arial"/>
          <w:b/>
          <w:u w:val="single"/>
        </w:rPr>
        <w:t>Disciplinary Knowledge to Civic E</w:t>
      </w:r>
      <w:r w:rsidR="009C7031" w:rsidRPr="00E717FE">
        <w:rPr>
          <w:rFonts w:ascii="Arial" w:hAnsi="Arial" w:cs="Arial"/>
          <w:b/>
          <w:u w:val="single"/>
        </w:rPr>
        <w:t xml:space="preserve">ngagement </w:t>
      </w:r>
      <w:r w:rsidR="009C7031" w:rsidRPr="00E717FE">
        <w:rPr>
          <w:rFonts w:ascii="Arial" w:hAnsi="Arial" w:cs="Arial"/>
        </w:rPr>
        <w:t>through one’s own participation in civic life, politics, and/or government</w:t>
      </w:r>
    </w:p>
    <w:p w:rsidR="00E717FE" w:rsidRDefault="00E717FE" w:rsidP="00E717FE">
      <w:pPr>
        <w:rPr>
          <w:rFonts w:ascii="Arial" w:hAnsi="Arial" w:cs="Arial"/>
          <w:b/>
          <w:i/>
        </w:rPr>
      </w:pPr>
    </w:p>
    <w:p w:rsidR="00E717FE" w:rsidRPr="00E717FE" w:rsidRDefault="00E717FE" w:rsidP="00E717FE">
      <w:pPr>
        <w:rPr>
          <w:rFonts w:ascii="Arial" w:hAnsi="Arial" w:cs="Arial"/>
        </w:rPr>
      </w:pPr>
      <w:r w:rsidRPr="00E717FE">
        <w:rPr>
          <w:rFonts w:ascii="Arial" w:hAnsi="Arial" w:cs="Arial"/>
          <w:b/>
          <w:i/>
        </w:rPr>
        <w:t>GT-SS1 Additional Criteria:</w:t>
      </w:r>
      <w:r>
        <w:rPr>
          <w:rFonts w:ascii="Arial" w:hAnsi="Arial" w:cs="Arial"/>
        </w:rPr>
        <w:t xml:space="preserve"> This</w:t>
      </w:r>
      <w:r w:rsidRPr="003D3FCC">
        <w:rPr>
          <w:rFonts w:ascii="Arial" w:hAnsi="Arial" w:cs="Arial"/>
        </w:rPr>
        <w:t xml:space="preserve"> course in the Social &amp; Behavioral Sciences </w:t>
      </w:r>
      <w:r>
        <w:rPr>
          <w:rFonts w:ascii="Arial" w:hAnsi="Arial" w:cs="Arial"/>
        </w:rPr>
        <w:t>includes</w:t>
      </w:r>
      <w:r w:rsidRPr="003D3FCC">
        <w:rPr>
          <w:rFonts w:ascii="Arial" w:hAnsi="Arial" w:cs="Arial"/>
        </w:rPr>
        <w:t xml:space="preserve"> significant high impact educational practices such as writing, collaborative learning, immersive learning, community/civic engagement, or research.</w:t>
      </w:r>
    </w:p>
    <w:p w:rsidR="00945B70" w:rsidRDefault="00945B70">
      <w:pPr>
        <w:rPr>
          <w:rFonts w:ascii="Arial" w:hAnsi="Arial" w:cs="Arial"/>
        </w:rPr>
      </w:pPr>
      <w:r>
        <w:rPr>
          <w:rFonts w:ascii="Arial" w:hAnsi="Arial" w:cs="Arial"/>
        </w:rPr>
        <w:br w:type="page"/>
      </w:r>
    </w:p>
    <w:p w:rsidR="00E717FE" w:rsidRPr="00CD517B" w:rsidRDefault="00E717FE" w:rsidP="00E717FE">
      <w:pPr>
        <w:pBdr>
          <w:bottom w:val="single" w:sz="4" w:space="1" w:color="auto"/>
        </w:pBdr>
        <w:rPr>
          <w:rFonts w:ascii="Arial" w:hAnsi="Arial" w:cs="Arial"/>
          <w:b/>
        </w:rPr>
      </w:pPr>
      <w:r w:rsidRPr="00CD517B">
        <w:rPr>
          <w:rFonts w:ascii="Arial" w:hAnsi="Arial" w:cs="Arial"/>
          <w:b/>
        </w:rPr>
        <w:lastRenderedPageBreak/>
        <w:t>REQUIRED Syllabus Statement Language for direct inclusion in all GT-</w:t>
      </w:r>
      <w:r>
        <w:rPr>
          <w:rFonts w:ascii="Arial" w:hAnsi="Arial" w:cs="Arial"/>
          <w:b/>
        </w:rPr>
        <w:t>SS2</w:t>
      </w:r>
      <w:r w:rsidRPr="00CD517B">
        <w:rPr>
          <w:rFonts w:ascii="Arial" w:hAnsi="Arial" w:cs="Arial"/>
          <w:b/>
        </w:rPr>
        <w:t xml:space="preserve"> course syllabi is below this line.  This includes Content Criteria and Competencies.</w:t>
      </w:r>
    </w:p>
    <w:p w:rsidR="00BF67C2" w:rsidRPr="00DE67EA" w:rsidRDefault="00BF67C2" w:rsidP="00BF67C2">
      <w:pPr>
        <w:contextualSpacing/>
        <w:rPr>
          <w:rFonts w:ascii="Arial" w:hAnsi="Arial" w:cs="Arial"/>
          <w:b/>
        </w:rPr>
      </w:pPr>
      <w:r w:rsidRPr="00DE67EA">
        <w:rPr>
          <w:rFonts w:ascii="Arial" w:hAnsi="Arial" w:cs="Arial"/>
          <w:b/>
        </w:rPr>
        <w:t>GT-</w:t>
      </w:r>
      <w:r>
        <w:rPr>
          <w:rFonts w:ascii="Arial" w:hAnsi="Arial" w:cs="Arial"/>
          <w:b/>
        </w:rPr>
        <w:t>SS2</w:t>
      </w:r>
      <w:r w:rsidRPr="00DE67EA">
        <w:rPr>
          <w:rFonts w:ascii="Arial" w:hAnsi="Arial" w:cs="Arial"/>
          <w:b/>
        </w:rPr>
        <w:t xml:space="preserve">   </w:t>
      </w:r>
      <w:r w:rsidRPr="00DE67EA">
        <w:rPr>
          <w:rFonts w:ascii="Arial" w:hAnsi="Arial" w:cs="Arial"/>
        </w:rPr>
        <w:t xml:space="preserve">This </w:t>
      </w:r>
      <w:r>
        <w:rPr>
          <w:rFonts w:ascii="Arial" w:hAnsi="Arial" w:cs="Arial"/>
        </w:rPr>
        <w:t>[</w:t>
      </w:r>
      <w:r w:rsidRPr="00E717FE">
        <w:rPr>
          <w:rFonts w:ascii="Arial" w:hAnsi="Arial" w:cs="Arial"/>
          <w:i/>
        </w:rPr>
        <w:t>prefix &amp; number</w:t>
      </w:r>
      <w:r>
        <w:rPr>
          <w:rFonts w:ascii="Arial" w:hAnsi="Arial" w:cs="Arial"/>
        </w:rPr>
        <w:t>]</w:t>
      </w:r>
      <w:r w:rsidRPr="00DE67EA">
        <w:rPr>
          <w:rFonts w:ascii="Arial" w:hAnsi="Arial" w:cs="Arial"/>
        </w:rPr>
        <w:t xml:space="preserve"> course satisfies the Guaranteed Transfer (GT) Pathways Requirements for </w:t>
      </w:r>
      <w:r>
        <w:rPr>
          <w:rFonts w:ascii="Arial" w:hAnsi="Arial" w:cs="Arial"/>
        </w:rPr>
        <w:t>Social &amp; Behavioral Sciences in Geography.</w:t>
      </w:r>
    </w:p>
    <w:p w:rsidR="00BF67C2" w:rsidRPr="00CD517B" w:rsidRDefault="00BF67C2" w:rsidP="00BF67C2">
      <w:pPr>
        <w:spacing w:after="0"/>
        <w:ind w:right="432"/>
        <w:rPr>
          <w:rFonts w:ascii="Arial" w:hAnsi="Arial" w:cs="Arial"/>
        </w:rPr>
      </w:pPr>
    </w:p>
    <w:p w:rsidR="00BF67C2" w:rsidRPr="00CD517B" w:rsidRDefault="00BF67C2" w:rsidP="00BF67C2">
      <w:pPr>
        <w:spacing w:after="0"/>
        <w:ind w:right="432"/>
        <w:rPr>
          <w:rFonts w:ascii="Arial" w:hAnsi="Arial" w:cs="Arial"/>
        </w:rPr>
      </w:pPr>
      <w:r w:rsidRPr="00CD517B">
        <w:rPr>
          <w:rFonts w:ascii="Arial" w:hAnsi="Arial" w:cs="Arial"/>
        </w:rPr>
        <w:t xml:space="preserve">The Colorado Commission on Higher Education has </w:t>
      </w:r>
      <w:r w:rsidRPr="0094614F">
        <w:rPr>
          <w:rFonts w:ascii="Arial" w:hAnsi="Arial" w:cs="Arial"/>
        </w:rPr>
        <w:t xml:space="preserve">approved </w:t>
      </w:r>
      <w:r>
        <w:rPr>
          <w:rFonts w:ascii="Arial" w:hAnsi="Arial" w:cs="Arial"/>
        </w:rPr>
        <w:t>[</w:t>
      </w:r>
      <w:r w:rsidRPr="00E717FE">
        <w:rPr>
          <w:rFonts w:ascii="Arial" w:hAnsi="Arial" w:cs="Arial"/>
          <w:i/>
        </w:rPr>
        <w:t>prefix &amp; number</w:t>
      </w:r>
      <w:r>
        <w:rPr>
          <w:rFonts w:ascii="Arial" w:hAnsi="Arial" w:cs="Arial"/>
        </w:rPr>
        <w:t>]</w:t>
      </w:r>
      <w:r w:rsidRPr="00DE67EA">
        <w:rPr>
          <w:rFonts w:ascii="Arial" w:hAnsi="Arial" w:cs="Arial"/>
        </w:rPr>
        <w:t xml:space="preserve"> </w:t>
      </w:r>
      <w:r w:rsidRPr="0094614F">
        <w:rPr>
          <w:rFonts w:ascii="Arial" w:hAnsi="Arial" w:cs="Arial"/>
        </w:rPr>
        <w:t>for</w:t>
      </w:r>
      <w:r w:rsidRPr="00CD517B">
        <w:rPr>
          <w:rFonts w:ascii="Arial" w:hAnsi="Arial" w:cs="Arial"/>
        </w:rPr>
        <w:t xml:space="preserve"> inclusion in the Guaranteed Transfer (G</w:t>
      </w:r>
      <w:r>
        <w:rPr>
          <w:rFonts w:ascii="Arial" w:hAnsi="Arial" w:cs="Arial"/>
        </w:rPr>
        <w:t xml:space="preserve">T) Pathways program in </w:t>
      </w:r>
      <w:proofErr w:type="gramStart"/>
      <w:r>
        <w:rPr>
          <w:rFonts w:ascii="Arial" w:hAnsi="Arial" w:cs="Arial"/>
        </w:rPr>
        <w:t>the  GT</w:t>
      </w:r>
      <w:proofErr w:type="gramEnd"/>
      <w:r>
        <w:rPr>
          <w:rFonts w:ascii="Arial" w:hAnsi="Arial" w:cs="Arial"/>
        </w:rPr>
        <w:t>-SS2</w:t>
      </w:r>
      <w:r w:rsidRPr="00CD517B">
        <w:rPr>
          <w:rFonts w:ascii="Arial" w:hAnsi="Arial" w:cs="Arial"/>
        </w:rPr>
        <w:t xml:space="preserve"> category.  For transferring students, successful completion with a minimum C- grade guarantees transfer and application of credit in this GT Pathways category.  For more information on the GT Pathways program, go to </w:t>
      </w:r>
      <w:hyperlink r:id="rId8" w:history="1">
        <w:r w:rsidRPr="00CD517B">
          <w:rPr>
            <w:rStyle w:val="Hyperlink"/>
            <w:rFonts w:ascii="Arial" w:hAnsi="Arial" w:cs="Arial"/>
          </w:rPr>
          <w:t>http://highered.colorado.gov/Academics/Transfers/gtPathways/curriculum.html</w:t>
        </w:r>
      </w:hyperlink>
      <w:r w:rsidRPr="00CD517B">
        <w:rPr>
          <w:rFonts w:ascii="Arial" w:hAnsi="Arial" w:cs="Arial"/>
        </w:rPr>
        <w:t xml:space="preserve">.  </w:t>
      </w:r>
    </w:p>
    <w:p w:rsidR="00BF67C2" w:rsidRPr="00CD517B" w:rsidRDefault="00BF67C2" w:rsidP="00BF67C2">
      <w:pPr>
        <w:spacing w:after="0"/>
        <w:ind w:right="432"/>
        <w:rPr>
          <w:rFonts w:ascii="Arial" w:hAnsi="Arial" w:cs="Arial"/>
        </w:rPr>
      </w:pPr>
    </w:p>
    <w:p w:rsidR="00BF67C2" w:rsidRPr="00CD517B" w:rsidRDefault="00BF67C2" w:rsidP="00BF67C2">
      <w:pPr>
        <w:spacing w:after="0" w:line="240" w:lineRule="auto"/>
        <w:ind w:right="432"/>
        <w:rPr>
          <w:rFonts w:ascii="Arial" w:hAnsi="Arial" w:cs="Arial"/>
        </w:rPr>
      </w:pPr>
      <w:r w:rsidRPr="00CD517B">
        <w:rPr>
          <w:rFonts w:ascii="Arial" w:hAnsi="Arial" w:cs="Arial"/>
        </w:rPr>
        <w:t>This designation verifies the following Content Criteria and Competencies are met in this course.</w:t>
      </w:r>
    </w:p>
    <w:p w:rsidR="00BF67C2" w:rsidRDefault="00BF67C2" w:rsidP="00BF67C2">
      <w:pPr>
        <w:rPr>
          <w:rFonts w:ascii="Arial" w:hAnsi="Arial" w:cs="Arial"/>
          <w:b/>
        </w:rPr>
      </w:pPr>
    </w:p>
    <w:p w:rsidR="003D3FCC" w:rsidRPr="009C7031" w:rsidRDefault="00C20836" w:rsidP="00945B70">
      <w:pPr>
        <w:rPr>
          <w:rFonts w:ascii="Arial" w:hAnsi="Arial" w:cs="Arial"/>
          <w:b/>
        </w:rPr>
      </w:pPr>
      <w:r>
        <w:rPr>
          <w:rFonts w:ascii="Arial" w:hAnsi="Arial" w:cs="Arial"/>
          <w:b/>
        </w:rPr>
        <w:t>GT-SS2</w:t>
      </w:r>
      <w:r w:rsidRPr="009C7031">
        <w:rPr>
          <w:rFonts w:ascii="Arial" w:hAnsi="Arial" w:cs="Arial"/>
          <w:b/>
        </w:rPr>
        <w:t xml:space="preserve"> </w:t>
      </w:r>
      <w:r w:rsidR="003D3FCC" w:rsidRPr="009C7031">
        <w:rPr>
          <w:rFonts w:ascii="Arial" w:hAnsi="Arial" w:cs="Arial"/>
          <w:b/>
        </w:rPr>
        <w:t>SOCIAL &amp; BEHAVIORAL SCIENCES</w:t>
      </w:r>
      <w:r>
        <w:rPr>
          <w:rFonts w:ascii="Arial" w:hAnsi="Arial" w:cs="Arial"/>
          <w:b/>
        </w:rPr>
        <w:t xml:space="preserve"> COURSE -</w:t>
      </w:r>
      <w:r w:rsidR="003D3FCC" w:rsidRPr="009C7031">
        <w:rPr>
          <w:rFonts w:ascii="Arial" w:hAnsi="Arial" w:cs="Arial"/>
          <w:b/>
        </w:rPr>
        <w:t xml:space="preserve"> GEOGRAPHY </w:t>
      </w:r>
      <w:r w:rsidR="00E717FE" w:rsidRPr="009C7031">
        <w:rPr>
          <w:rFonts w:ascii="Arial" w:hAnsi="Arial" w:cs="Arial"/>
          <w:b/>
        </w:rPr>
        <w:t>CONTENT CRITERIA:</w:t>
      </w:r>
    </w:p>
    <w:p w:rsidR="002710B6" w:rsidRPr="00BF67C2" w:rsidRDefault="00BF67C2">
      <w:pPr>
        <w:rPr>
          <w:rFonts w:ascii="Arial" w:hAnsi="Arial" w:cs="Arial"/>
          <w:i/>
        </w:rPr>
      </w:pPr>
      <w:r>
        <w:rPr>
          <w:rFonts w:ascii="Arial" w:hAnsi="Arial" w:cs="Arial"/>
          <w:i/>
        </w:rPr>
        <w:t xml:space="preserve">    </w:t>
      </w:r>
      <w:r w:rsidR="003D3FCC" w:rsidRPr="00BF67C2">
        <w:rPr>
          <w:rFonts w:ascii="Arial" w:hAnsi="Arial" w:cs="Arial"/>
          <w:i/>
        </w:rPr>
        <w:t xml:space="preserve">Students should be able to: </w:t>
      </w:r>
    </w:p>
    <w:p w:rsidR="002710B6" w:rsidRDefault="003D3FCC" w:rsidP="00BF67C2">
      <w:pPr>
        <w:spacing w:after="120"/>
        <w:ind w:left="1152" w:hanging="432"/>
        <w:rPr>
          <w:rFonts w:ascii="Arial" w:hAnsi="Arial" w:cs="Arial"/>
        </w:rPr>
      </w:pPr>
      <w:r w:rsidRPr="003D3FCC">
        <w:rPr>
          <w:rFonts w:ascii="Arial" w:hAnsi="Arial" w:cs="Arial"/>
        </w:rPr>
        <w:t xml:space="preserve">a. Demonstrate understanding of how multiple factors and processes contribute to the nature of landscapes, identities, and regions. </w:t>
      </w:r>
    </w:p>
    <w:p w:rsidR="009C7031" w:rsidRDefault="003D3FCC" w:rsidP="002710B6">
      <w:pPr>
        <w:ind w:left="720"/>
        <w:rPr>
          <w:rFonts w:ascii="Arial" w:hAnsi="Arial" w:cs="Arial"/>
        </w:rPr>
      </w:pPr>
      <w:r w:rsidRPr="003D3FCC">
        <w:rPr>
          <w:rFonts w:ascii="Arial" w:hAnsi="Arial" w:cs="Arial"/>
        </w:rPr>
        <w:t xml:space="preserve">b. Apply social science tools and perspectives to analyze and interpret issues. </w:t>
      </w:r>
    </w:p>
    <w:p w:rsidR="00BF67C2" w:rsidRDefault="00BF67C2" w:rsidP="00945B70">
      <w:pPr>
        <w:rPr>
          <w:rFonts w:ascii="Arial" w:hAnsi="Arial" w:cs="Arial"/>
          <w:b/>
          <w:caps/>
        </w:rPr>
      </w:pPr>
    </w:p>
    <w:p w:rsidR="00945B70" w:rsidRPr="00652B84" w:rsidRDefault="00BF67C2" w:rsidP="00945B70">
      <w:pPr>
        <w:rPr>
          <w:rFonts w:ascii="Arial" w:hAnsi="Arial" w:cs="Arial"/>
          <w:caps/>
        </w:rPr>
      </w:pPr>
      <w:r>
        <w:rPr>
          <w:rFonts w:ascii="Arial" w:hAnsi="Arial" w:cs="Arial"/>
          <w:b/>
          <w:caps/>
        </w:rPr>
        <w:t xml:space="preserve">GT-SS2 </w:t>
      </w:r>
      <w:r w:rsidR="00945B70" w:rsidRPr="00652B84">
        <w:rPr>
          <w:rFonts w:ascii="Arial" w:hAnsi="Arial" w:cs="Arial"/>
          <w:b/>
          <w:caps/>
        </w:rPr>
        <w:t>Competencies and Student Learning Outcomes (SLOs)</w:t>
      </w:r>
      <w:r w:rsidR="00945B70" w:rsidRPr="00652B84">
        <w:rPr>
          <w:rFonts w:ascii="Arial" w:hAnsi="Arial" w:cs="Arial"/>
          <w:caps/>
        </w:rPr>
        <w:t xml:space="preserve">: </w:t>
      </w:r>
    </w:p>
    <w:p w:rsidR="009C7031" w:rsidRDefault="009C7031" w:rsidP="009C7031">
      <w:pPr>
        <w:rPr>
          <w:rFonts w:ascii="Arial" w:hAnsi="Arial" w:cs="Arial"/>
        </w:rPr>
      </w:pPr>
      <w:r w:rsidRPr="002710B6">
        <w:rPr>
          <w:rFonts w:ascii="Arial" w:hAnsi="Arial" w:cs="Arial"/>
          <w:b/>
          <w:i/>
        </w:rPr>
        <w:t>Diversity &amp; Global Learning</w:t>
      </w:r>
      <w:r w:rsidR="002710B6" w:rsidRPr="002710B6">
        <w:rPr>
          <w:rFonts w:ascii="Arial" w:hAnsi="Arial" w:cs="Arial"/>
          <w:b/>
          <w:i/>
        </w:rPr>
        <w:t xml:space="preserve"> </w:t>
      </w:r>
      <w:r w:rsidR="00BF67C2" w:rsidRPr="002710B6">
        <w:rPr>
          <w:rFonts w:ascii="Arial" w:hAnsi="Arial" w:cs="Arial"/>
          <w:b/>
        </w:rPr>
        <w:t xml:space="preserve">Competency </w:t>
      </w:r>
      <w:r w:rsidR="002710B6">
        <w:rPr>
          <w:rFonts w:ascii="Arial" w:hAnsi="Arial" w:cs="Arial"/>
          <w:i/>
        </w:rPr>
        <w:t>(</w:t>
      </w:r>
      <w:r w:rsidR="002710B6">
        <w:rPr>
          <w:rFonts w:ascii="Arial" w:hAnsi="Arial" w:cs="Arial"/>
        </w:rPr>
        <w:t>SLOs 1, 2 &amp; 3)</w:t>
      </w:r>
      <w:r w:rsidRPr="003D3FCC">
        <w:rPr>
          <w:rFonts w:ascii="Arial" w:hAnsi="Arial" w:cs="Arial"/>
        </w:rPr>
        <w:t xml:space="preserve"> </w:t>
      </w:r>
    </w:p>
    <w:p w:rsidR="00BF67C2" w:rsidRDefault="002710B6" w:rsidP="00BF67C2">
      <w:pPr>
        <w:ind w:left="720"/>
        <w:rPr>
          <w:rFonts w:ascii="Arial" w:hAnsi="Arial" w:cs="Arial"/>
        </w:rPr>
      </w:pPr>
      <w:r w:rsidRPr="002710B6">
        <w:rPr>
          <w:rFonts w:ascii="Arial" w:hAnsi="Arial" w:cs="Arial"/>
        </w:rPr>
        <w:t xml:space="preserve">Competency in diversity and global learning refers to a student’s ability to critically analyze and engage complex, interdependent structures and constructs (such as natural, physical, </w:t>
      </w:r>
      <w:proofErr w:type="gramStart"/>
      <w:r w:rsidRPr="002710B6">
        <w:rPr>
          <w:rFonts w:ascii="Arial" w:hAnsi="Arial" w:cs="Arial"/>
        </w:rPr>
        <w:t>social</w:t>
      </w:r>
      <w:proofErr w:type="gramEnd"/>
      <w:r w:rsidRPr="002710B6">
        <w:rPr>
          <w:rFonts w:ascii="Arial" w:hAnsi="Arial" w:cs="Arial"/>
        </w:rPr>
        <w:t xml:space="preserve">, cultural, economic, or political) and their implications for individuals, groups, communities, or cultures. This competency will introduce students to various concepts toward building their awareness of diversity and the importance of inclusivity. Through diversity and global learning, students should seek to understand how their actions affect both local and global communities. </w:t>
      </w:r>
    </w:p>
    <w:p w:rsidR="002710B6" w:rsidRPr="00BF67C2" w:rsidRDefault="00BF67C2" w:rsidP="00BF67C2">
      <w:pPr>
        <w:rPr>
          <w:rFonts w:ascii="Arial" w:hAnsi="Arial" w:cs="Arial"/>
          <w:i/>
        </w:rPr>
      </w:pPr>
      <w:r>
        <w:rPr>
          <w:rFonts w:ascii="Arial" w:hAnsi="Arial" w:cs="Arial"/>
          <w:i/>
        </w:rPr>
        <w:t xml:space="preserve">    </w:t>
      </w:r>
      <w:r w:rsidR="002710B6" w:rsidRPr="00BF67C2">
        <w:rPr>
          <w:rFonts w:ascii="Arial" w:hAnsi="Arial" w:cs="Arial"/>
          <w:i/>
        </w:rPr>
        <w:t xml:space="preserve">Students should be able to: </w:t>
      </w:r>
    </w:p>
    <w:p w:rsidR="002710B6" w:rsidRPr="00BF67C2" w:rsidRDefault="002710B6" w:rsidP="00BF67C2">
      <w:pPr>
        <w:pStyle w:val="ListParagraph"/>
        <w:numPr>
          <w:ilvl w:val="0"/>
          <w:numId w:val="5"/>
        </w:numPr>
        <w:spacing w:after="120"/>
        <w:contextualSpacing w:val="0"/>
        <w:rPr>
          <w:rFonts w:ascii="Arial" w:hAnsi="Arial" w:cs="Arial"/>
        </w:rPr>
      </w:pPr>
      <w:r w:rsidRPr="00BF67C2">
        <w:rPr>
          <w:rFonts w:ascii="Arial" w:hAnsi="Arial" w:cs="Arial"/>
          <w:b/>
          <w:u w:val="single"/>
        </w:rPr>
        <w:t>Build Self-Awareness</w:t>
      </w:r>
      <w:r w:rsidRPr="00BF67C2">
        <w:rPr>
          <w:rFonts w:ascii="Arial" w:hAnsi="Arial" w:cs="Arial"/>
        </w:rPr>
        <w:t xml:space="preserve">: Demonstrate how their own attitudes, behaviors, or beliefs compare or relate to those of other individuals, groups, communities, or cultures. </w:t>
      </w:r>
    </w:p>
    <w:p w:rsidR="002710B6" w:rsidRPr="00BF67C2" w:rsidRDefault="002710B6" w:rsidP="00BF67C2">
      <w:pPr>
        <w:pStyle w:val="ListParagraph"/>
        <w:numPr>
          <w:ilvl w:val="0"/>
          <w:numId w:val="5"/>
        </w:numPr>
        <w:spacing w:after="120"/>
        <w:contextualSpacing w:val="0"/>
        <w:rPr>
          <w:rFonts w:ascii="Arial" w:hAnsi="Arial" w:cs="Arial"/>
        </w:rPr>
      </w:pPr>
      <w:r w:rsidRPr="00BF67C2">
        <w:rPr>
          <w:rFonts w:ascii="Arial" w:hAnsi="Arial" w:cs="Arial"/>
          <w:b/>
          <w:u w:val="single"/>
        </w:rPr>
        <w:t>Examine Perspectives</w:t>
      </w:r>
      <w:r w:rsidRPr="00BF67C2">
        <w:rPr>
          <w:rFonts w:ascii="Arial" w:hAnsi="Arial" w:cs="Arial"/>
        </w:rPr>
        <w:t>:</w:t>
      </w:r>
      <w:r w:rsidR="00652B84" w:rsidRPr="00BF67C2">
        <w:rPr>
          <w:rFonts w:ascii="Arial" w:hAnsi="Arial" w:cs="Arial"/>
        </w:rPr>
        <w:t xml:space="preserve"> </w:t>
      </w:r>
      <w:r w:rsidRPr="00BF67C2">
        <w:rPr>
          <w:rFonts w:ascii="Arial" w:hAnsi="Arial" w:cs="Arial"/>
        </w:rPr>
        <w:t xml:space="preserve">Examine diverse perspectives when investigating social and behavioral topics within natural or human systems. </w:t>
      </w:r>
    </w:p>
    <w:p w:rsidR="00945B70" w:rsidRPr="00BF67C2" w:rsidRDefault="002710B6" w:rsidP="00BF67C2">
      <w:pPr>
        <w:pStyle w:val="ListParagraph"/>
        <w:numPr>
          <w:ilvl w:val="0"/>
          <w:numId w:val="5"/>
        </w:numPr>
        <w:spacing w:after="120"/>
        <w:contextualSpacing w:val="0"/>
        <w:rPr>
          <w:rFonts w:ascii="Arial" w:hAnsi="Arial" w:cs="Arial"/>
        </w:rPr>
      </w:pPr>
      <w:r w:rsidRPr="00BF67C2">
        <w:rPr>
          <w:rFonts w:ascii="Arial" w:hAnsi="Arial" w:cs="Arial"/>
          <w:b/>
          <w:u w:val="single"/>
        </w:rPr>
        <w:lastRenderedPageBreak/>
        <w:t>Address Diversity:</w:t>
      </w:r>
      <w:r w:rsidRPr="00BF67C2">
        <w:rPr>
          <w:rFonts w:ascii="Arial" w:hAnsi="Arial" w:cs="Arial"/>
        </w:rPr>
        <w:t xml:space="preserve"> Make connections between the world-views, power structures, and experiences of individuals, groups, communities, or cultures, in historical or contemporary contexts.</w:t>
      </w:r>
    </w:p>
    <w:p w:rsidR="00432E75" w:rsidRDefault="00432E75" w:rsidP="00945B70">
      <w:pPr>
        <w:rPr>
          <w:rFonts w:ascii="Arial" w:hAnsi="Arial" w:cs="Arial"/>
          <w:b/>
          <w:i/>
        </w:rPr>
      </w:pPr>
    </w:p>
    <w:p w:rsidR="00945B70" w:rsidRDefault="00945B70" w:rsidP="00945B70">
      <w:pPr>
        <w:rPr>
          <w:rFonts w:ascii="Arial" w:hAnsi="Arial" w:cs="Arial"/>
        </w:rPr>
      </w:pPr>
      <w:r w:rsidRPr="002710B6">
        <w:rPr>
          <w:rFonts w:ascii="Arial" w:hAnsi="Arial" w:cs="Arial"/>
          <w:b/>
          <w:i/>
        </w:rPr>
        <w:t>Critical Thinking</w:t>
      </w:r>
      <w:r>
        <w:rPr>
          <w:rFonts w:ascii="Arial" w:hAnsi="Arial" w:cs="Arial"/>
          <w:i/>
        </w:rPr>
        <w:t xml:space="preserve"> </w:t>
      </w:r>
      <w:r w:rsidR="00BF67C2" w:rsidRPr="002710B6">
        <w:rPr>
          <w:rFonts w:ascii="Arial" w:hAnsi="Arial" w:cs="Arial"/>
          <w:b/>
        </w:rPr>
        <w:t>Competency</w:t>
      </w:r>
      <w:r w:rsidR="00BF67C2">
        <w:rPr>
          <w:rFonts w:ascii="Arial" w:hAnsi="Arial" w:cs="Arial"/>
          <w:i/>
        </w:rPr>
        <w:t xml:space="preserve"> </w:t>
      </w:r>
      <w:r>
        <w:rPr>
          <w:rFonts w:ascii="Arial" w:hAnsi="Arial" w:cs="Arial"/>
          <w:i/>
        </w:rPr>
        <w:t xml:space="preserve">(SLOs </w:t>
      </w:r>
      <w:r>
        <w:rPr>
          <w:rFonts w:ascii="Arial" w:hAnsi="Arial" w:cs="Arial"/>
        </w:rPr>
        <w:t>1, 2, &amp; 5)</w:t>
      </w:r>
      <w:r w:rsidRPr="003D3FCC">
        <w:rPr>
          <w:rFonts w:ascii="Arial" w:hAnsi="Arial" w:cs="Arial"/>
        </w:rPr>
        <w:t xml:space="preserve"> </w:t>
      </w:r>
    </w:p>
    <w:p w:rsidR="00BF67C2" w:rsidRDefault="002710B6" w:rsidP="00BF67C2">
      <w:pPr>
        <w:ind w:left="720"/>
        <w:rPr>
          <w:rFonts w:ascii="Arial" w:hAnsi="Arial" w:cs="Arial"/>
        </w:rPr>
      </w:pPr>
      <w:r w:rsidRPr="002710B6">
        <w:rPr>
          <w:rFonts w:ascii="Arial" w:hAnsi="Arial" w:cs="Arial"/>
        </w:rPr>
        <w:t>Competency in critical thinking addresses a student’s ability to analyze information and ideas from multiple perspectives and articulate an argument or an opinion or a conclusion based on their analysis.</w:t>
      </w:r>
      <w:r w:rsidR="00652B84">
        <w:rPr>
          <w:rFonts w:ascii="Arial" w:hAnsi="Arial" w:cs="Arial"/>
        </w:rPr>
        <w:t xml:space="preserve"> </w:t>
      </w:r>
    </w:p>
    <w:p w:rsidR="00945B70" w:rsidRPr="00BF67C2" w:rsidRDefault="00BF67C2" w:rsidP="00BF67C2">
      <w:pPr>
        <w:rPr>
          <w:rFonts w:ascii="Arial" w:hAnsi="Arial" w:cs="Arial"/>
          <w:i/>
        </w:rPr>
      </w:pPr>
      <w:r>
        <w:rPr>
          <w:rFonts w:ascii="Arial" w:hAnsi="Arial" w:cs="Arial"/>
          <w:i/>
        </w:rPr>
        <w:t xml:space="preserve">    </w:t>
      </w:r>
      <w:r w:rsidR="00945B70" w:rsidRPr="00BF67C2">
        <w:rPr>
          <w:rFonts w:ascii="Arial" w:hAnsi="Arial" w:cs="Arial"/>
          <w:i/>
        </w:rPr>
        <w:t xml:space="preserve">Students should be able to: </w:t>
      </w:r>
    </w:p>
    <w:p w:rsidR="00945B70" w:rsidRDefault="00945B70" w:rsidP="00BF67C2">
      <w:pPr>
        <w:ind w:left="720"/>
        <w:rPr>
          <w:rFonts w:ascii="Arial" w:hAnsi="Arial" w:cs="Arial"/>
        </w:rPr>
      </w:pPr>
      <w:r>
        <w:rPr>
          <w:rFonts w:ascii="Arial" w:hAnsi="Arial" w:cs="Arial"/>
        </w:rPr>
        <w:t xml:space="preserve">1. </w:t>
      </w:r>
      <w:r w:rsidRPr="00945B70">
        <w:rPr>
          <w:rFonts w:ascii="Arial" w:hAnsi="Arial" w:cs="Arial"/>
          <w:b/>
          <w:u w:val="single"/>
        </w:rPr>
        <w:t>Explain an Issue</w:t>
      </w:r>
      <w:r>
        <w:rPr>
          <w:rFonts w:ascii="Arial" w:hAnsi="Arial" w:cs="Arial"/>
        </w:rPr>
        <w:t xml:space="preserve">: </w:t>
      </w:r>
      <w:r w:rsidRPr="009C7031">
        <w:rPr>
          <w:rFonts w:ascii="Arial" w:hAnsi="Arial" w:cs="Arial"/>
        </w:rPr>
        <w:t xml:space="preserve">Use information to describe a problem or issue and/or articulate a question related to the topic. </w:t>
      </w:r>
    </w:p>
    <w:p w:rsidR="00945B70" w:rsidRDefault="00945B70" w:rsidP="00BF67C2">
      <w:pPr>
        <w:spacing w:after="120"/>
        <w:ind w:left="720"/>
        <w:rPr>
          <w:rFonts w:ascii="Arial" w:hAnsi="Arial" w:cs="Arial"/>
        </w:rPr>
      </w:pPr>
      <w:r>
        <w:rPr>
          <w:rFonts w:ascii="Arial" w:hAnsi="Arial" w:cs="Arial"/>
        </w:rPr>
        <w:t xml:space="preserve">2. </w:t>
      </w:r>
      <w:r w:rsidRPr="00945B70">
        <w:rPr>
          <w:rFonts w:ascii="Arial" w:hAnsi="Arial" w:cs="Arial"/>
          <w:b/>
          <w:u w:val="single"/>
        </w:rPr>
        <w:t>Utilize Context</w:t>
      </w:r>
      <w:r>
        <w:rPr>
          <w:rFonts w:ascii="Arial" w:hAnsi="Arial" w:cs="Arial"/>
        </w:rPr>
        <w:t xml:space="preserve">: </w:t>
      </w:r>
    </w:p>
    <w:p w:rsidR="00945B70" w:rsidRDefault="00945B70" w:rsidP="00BF67C2">
      <w:pPr>
        <w:ind w:left="720" w:firstLine="720"/>
        <w:contextualSpacing/>
        <w:rPr>
          <w:rFonts w:ascii="Arial" w:hAnsi="Arial" w:cs="Arial"/>
        </w:rPr>
      </w:pPr>
      <w:r w:rsidRPr="009C7031">
        <w:rPr>
          <w:rFonts w:ascii="Arial" w:hAnsi="Arial" w:cs="Arial"/>
        </w:rPr>
        <w:t xml:space="preserve">a. Evaluate the relevance of context when presenting a position. </w:t>
      </w:r>
    </w:p>
    <w:p w:rsidR="00945B70" w:rsidRDefault="00945B70" w:rsidP="00BF67C2">
      <w:pPr>
        <w:ind w:left="720" w:firstLine="720"/>
        <w:contextualSpacing/>
        <w:rPr>
          <w:rFonts w:ascii="Arial" w:hAnsi="Arial" w:cs="Arial"/>
        </w:rPr>
      </w:pPr>
      <w:r w:rsidRPr="009C7031">
        <w:rPr>
          <w:rFonts w:ascii="Arial" w:hAnsi="Arial" w:cs="Arial"/>
        </w:rPr>
        <w:t xml:space="preserve">b. Identify assumptions. </w:t>
      </w:r>
    </w:p>
    <w:p w:rsidR="00945B70" w:rsidRDefault="00945B70" w:rsidP="00BF67C2">
      <w:pPr>
        <w:ind w:left="720" w:firstLine="720"/>
        <w:contextualSpacing/>
        <w:rPr>
          <w:rFonts w:ascii="Arial" w:hAnsi="Arial" w:cs="Arial"/>
        </w:rPr>
      </w:pPr>
      <w:r w:rsidRPr="009C7031">
        <w:rPr>
          <w:rFonts w:ascii="Arial" w:hAnsi="Arial" w:cs="Arial"/>
        </w:rPr>
        <w:t xml:space="preserve">c. Analyze one’s own and others’ assumptions. </w:t>
      </w:r>
    </w:p>
    <w:p w:rsidR="00945B70" w:rsidRDefault="00945B70" w:rsidP="00BF67C2">
      <w:pPr>
        <w:spacing w:after="120"/>
        <w:ind w:left="720"/>
        <w:rPr>
          <w:rFonts w:ascii="Arial" w:hAnsi="Arial" w:cs="Arial"/>
        </w:rPr>
      </w:pPr>
      <w:r w:rsidRPr="009C7031">
        <w:rPr>
          <w:rFonts w:ascii="Arial" w:hAnsi="Arial" w:cs="Arial"/>
        </w:rPr>
        <w:t xml:space="preserve">5. </w:t>
      </w:r>
      <w:r w:rsidRPr="00945B70">
        <w:rPr>
          <w:rFonts w:ascii="Arial" w:hAnsi="Arial" w:cs="Arial"/>
          <w:b/>
          <w:u w:val="single"/>
        </w:rPr>
        <w:t>Understand Implications and Make Conclusions</w:t>
      </w:r>
      <w:r>
        <w:rPr>
          <w:rFonts w:ascii="Arial" w:hAnsi="Arial" w:cs="Arial"/>
        </w:rPr>
        <w:t>:</w:t>
      </w:r>
      <w:r w:rsidRPr="009C7031">
        <w:rPr>
          <w:rFonts w:ascii="Arial" w:hAnsi="Arial" w:cs="Arial"/>
        </w:rPr>
        <w:t xml:space="preserve"> </w:t>
      </w:r>
    </w:p>
    <w:p w:rsidR="00945B70" w:rsidRDefault="00945B70" w:rsidP="00BF67C2">
      <w:pPr>
        <w:ind w:left="720" w:firstLine="720"/>
        <w:contextualSpacing/>
        <w:rPr>
          <w:rFonts w:ascii="Arial" w:hAnsi="Arial" w:cs="Arial"/>
        </w:rPr>
      </w:pPr>
      <w:r w:rsidRPr="009C7031">
        <w:rPr>
          <w:rFonts w:ascii="Arial" w:hAnsi="Arial" w:cs="Arial"/>
        </w:rPr>
        <w:t xml:space="preserve">a. Establish a conclusion that is tied to the range of information presented. </w:t>
      </w:r>
    </w:p>
    <w:p w:rsidR="00945B70" w:rsidRDefault="00945B70" w:rsidP="00BF67C2">
      <w:pPr>
        <w:ind w:left="720" w:firstLine="720"/>
        <w:contextualSpacing/>
        <w:rPr>
          <w:rFonts w:ascii="Arial" w:hAnsi="Arial" w:cs="Arial"/>
        </w:rPr>
      </w:pPr>
      <w:r w:rsidRPr="009C7031">
        <w:rPr>
          <w:rFonts w:ascii="Arial" w:hAnsi="Arial" w:cs="Arial"/>
        </w:rPr>
        <w:t>b. Reflect on implications and consequences of stated conclusion.</w:t>
      </w:r>
    </w:p>
    <w:p w:rsidR="00E717FE" w:rsidRDefault="00E717FE" w:rsidP="00E717FE">
      <w:pPr>
        <w:contextualSpacing/>
        <w:rPr>
          <w:rFonts w:ascii="Arial" w:hAnsi="Arial" w:cs="Arial"/>
        </w:rPr>
      </w:pPr>
    </w:p>
    <w:p w:rsidR="00432E75" w:rsidRDefault="00432E75" w:rsidP="00E717FE">
      <w:pPr>
        <w:rPr>
          <w:rFonts w:ascii="Arial" w:hAnsi="Arial" w:cs="Arial"/>
          <w:b/>
          <w:i/>
        </w:rPr>
      </w:pPr>
    </w:p>
    <w:p w:rsidR="00E717FE" w:rsidRPr="00E717FE" w:rsidRDefault="00E717FE" w:rsidP="00E717FE">
      <w:pPr>
        <w:rPr>
          <w:rFonts w:ascii="Arial" w:hAnsi="Arial" w:cs="Arial"/>
        </w:rPr>
      </w:pPr>
      <w:r>
        <w:rPr>
          <w:rFonts w:ascii="Arial" w:hAnsi="Arial" w:cs="Arial"/>
          <w:b/>
          <w:i/>
        </w:rPr>
        <w:t>GT-SS2</w:t>
      </w:r>
      <w:r w:rsidRPr="00E717FE">
        <w:rPr>
          <w:rFonts w:ascii="Arial" w:hAnsi="Arial" w:cs="Arial"/>
          <w:b/>
          <w:i/>
        </w:rPr>
        <w:t xml:space="preserve"> Additional Criteria:</w:t>
      </w:r>
      <w:r>
        <w:rPr>
          <w:rFonts w:ascii="Arial" w:hAnsi="Arial" w:cs="Arial"/>
        </w:rPr>
        <w:t xml:space="preserve"> This</w:t>
      </w:r>
      <w:r w:rsidRPr="003D3FCC">
        <w:rPr>
          <w:rFonts w:ascii="Arial" w:hAnsi="Arial" w:cs="Arial"/>
        </w:rPr>
        <w:t xml:space="preserve"> course in the Social &amp; Behavioral Sciences </w:t>
      </w:r>
      <w:r>
        <w:rPr>
          <w:rFonts w:ascii="Arial" w:hAnsi="Arial" w:cs="Arial"/>
        </w:rPr>
        <w:t>includes</w:t>
      </w:r>
      <w:r w:rsidRPr="003D3FCC">
        <w:rPr>
          <w:rFonts w:ascii="Arial" w:hAnsi="Arial" w:cs="Arial"/>
        </w:rPr>
        <w:t xml:space="preserve"> significant high impact educational practices such as writing, collaborative learning, immersive learning, community/civic engagement, or research.</w:t>
      </w:r>
    </w:p>
    <w:p w:rsidR="00E717FE" w:rsidRPr="009C7031" w:rsidRDefault="00E717FE" w:rsidP="00E717FE">
      <w:pPr>
        <w:contextualSpacing/>
        <w:rPr>
          <w:rFonts w:ascii="Arial" w:hAnsi="Arial" w:cs="Arial"/>
        </w:rPr>
      </w:pPr>
    </w:p>
    <w:p w:rsidR="00BF67C2" w:rsidRDefault="00BF67C2">
      <w:pPr>
        <w:rPr>
          <w:rFonts w:ascii="Arial" w:hAnsi="Arial" w:cs="Arial"/>
          <w:b/>
        </w:rPr>
      </w:pPr>
      <w:r>
        <w:rPr>
          <w:rFonts w:ascii="Arial" w:hAnsi="Arial" w:cs="Arial"/>
          <w:b/>
        </w:rPr>
        <w:br w:type="page"/>
      </w:r>
    </w:p>
    <w:p w:rsidR="00E717FE" w:rsidRPr="00CD517B" w:rsidRDefault="00E717FE" w:rsidP="00E717FE">
      <w:pPr>
        <w:pBdr>
          <w:bottom w:val="single" w:sz="4" w:space="1" w:color="auto"/>
        </w:pBdr>
        <w:rPr>
          <w:rFonts w:ascii="Arial" w:hAnsi="Arial" w:cs="Arial"/>
          <w:b/>
        </w:rPr>
      </w:pPr>
      <w:r w:rsidRPr="00CD517B">
        <w:rPr>
          <w:rFonts w:ascii="Arial" w:hAnsi="Arial" w:cs="Arial"/>
          <w:b/>
        </w:rPr>
        <w:lastRenderedPageBreak/>
        <w:t>REQUIRED Syllabus Statement Language for direct inclusion in all GT-</w:t>
      </w:r>
      <w:r w:rsidR="00BF67C2">
        <w:rPr>
          <w:rFonts w:ascii="Arial" w:hAnsi="Arial" w:cs="Arial"/>
          <w:b/>
        </w:rPr>
        <w:t>SS3</w:t>
      </w:r>
      <w:r w:rsidRPr="00CD517B">
        <w:rPr>
          <w:rFonts w:ascii="Arial" w:hAnsi="Arial" w:cs="Arial"/>
          <w:b/>
        </w:rPr>
        <w:t xml:space="preserve"> course syllabi is below this line.  This includes Content Criteria and Competencies.</w:t>
      </w:r>
    </w:p>
    <w:p w:rsidR="00BF67C2" w:rsidRPr="00DE67EA" w:rsidRDefault="00BF67C2" w:rsidP="00BF67C2">
      <w:pPr>
        <w:contextualSpacing/>
        <w:rPr>
          <w:rFonts w:ascii="Arial" w:hAnsi="Arial" w:cs="Arial"/>
          <w:b/>
        </w:rPr>
      </w:pPr>
      <w:r w:rsidRPr="00DE67EA">
        <w:rPr>
          <w:rFonts w:ascii="Arial" w:hAnsi="Arial" w:cs="Arial"/>
          <w:b/>
        </w:rPr>
        <w:t>GT-</w:t>
      </w:r>
      <w:r>
        <w:rPr>
          <w:rFonts w:ascii="Arial" w:hAnsi="Arial" w:cs="Arial"/>
          <w:b/>
        </w:rPr>
        <w:t>SS3</w:t>
      </w:r>
      <w:r w:rsidRPr="00DE67EA">
        <w:rPr>
          <w:rFonts w:ascii="Arial" w:hAnsi="Arial" w:cs="Arial"/>
          <w:b/>
        </w:rPr>
        <w:t xml:space="preserve">   </w:t>
      </w:r>
      <w:r w:rsidRPr="00DE67EA">
        <w:rPr>
          <w:rFonts w:ascii="Arial" w:hAnsi="Arial" w:cs="Arial"/>
        </w:rPr>
        <w:t xml:space="preserve">This </w:t>
      </w:r>
      <w:r>
        <w:rPr>
          <w:rFonts w:ascii="Arial" w:hAnsi="Arial" w:cs="Arial"/>
        </w:rPr>
        <w:t>[</w:t>
      </w:r>
      <w:r w:rsidRPr="00E717FE">
        <w:rPr>
          <w:rFonts w:ascii="Arial" w:hAnsi="Arial" w:cs="Arial"/>
          <w:i/>
        </w:rPr>
        <w:t>prefix &amp; number</w:t>
      </w:r>
      <w:r>
        <w:rPr>
          <w:rFonts w:ascii="Arial" w:hAnsi="Arial" w:cs="Arial"/>
        </w:rPr>
        <w:t>]</w:t>
      </w:r>
      <w:r w:rsidRPr="00DE67EA">
        <w:rPr>
          <w:rFonts w:ascii="Arial" w:hAnsi="Arial" w:cs="Arial"/>
        </w:rPr>
        <w:t xml:space="preserve"> course satisfies the Guaranteed Transfer (GT) Pathways Requirements for </w:t>
      </w:r>
      <w:r>
        <w:rPr>
          <w:rFonts w:ascii="Arial" w:hAnsi="Arial" w:cs="Arial"/>
        </w:rPr>
        <w:t>Social &amp; Behavioral Sciences in Human Behavior, Cultural, or Social Frameworks.</w:t>
      </w:r>
    </w:p>
    <w:p w:rsidR="00BF67C2" w:rsidRPr="00CD517B" w:rsidRDefault="00BF67C2" w:rsidP="00BF67C2">
      <w:pPr>
        <w:spacing w:after="0"/>
        <w:ind w:right="432"/>
        <w:rPr>
          <w:rFonts w:ascii="Arial" w:hAnsi="Arial" w:cs="Arial"/>
        </w:rPr>
      </w:pPr>
    </w:p>
    <w:p w:rsidR="00BF67C2" w:rsidRPr="00CD517B" w:rsidRDefault="00BF67C2" w:rsidP="00BF67C2">
      <w:pPr>
        <w:spacing w:after="0"/>
        <w:ind w:right="432"/>
        <w:rPr>
          <w:rFonts w:ascii="Arial" w:hAnsi="Arial" w:cs="Arial"/>
        </w:rPr>
      </w:pPr>
      <w:r w:rsidRPr="00CD517B">
        <w:rPr>
          <w:rFonts w:ascii="Arial" w:hAnsi="Arial" w:cs="Arial"/>
        </w:rPr>
        <w:t xml:space="preserve">The Colorado Commission on Higher Education has </w:t>
      </w:r>
      <w:r w:rsidRPr="0094614F">
        <w:rPr>
          <w:rFonts w:ascii="Arial" w:hAnsi="Arial" w:cs="Arial"/>
        </w:rPr>
        <w:t xml:space="preserve">approved </w:t>
      </w:r>
      <w:r>
        <w:rPr>
          <w:rFonts w:ascii="Arial" w:hAnsi="Arial" w:cs="Arial"/>
        </w:rPr>
        <w:t>[</w:t>
      </w:r>
      <w:r w:rsidRPr="00E717FE">
        <w:rPr>
          <w:rFonts w:ascii="Arial" w:hAnsi="Arial" w:cs="Arial"/>
          <w:i/>
        </w:rPr>
        <w:t>prefix &amp; number</w:t>
      </w:r>
      <w:r>
        <w:rPr>
          <w:rFonts w:ascii="Arial" w:hAnsi="Arial" w:cs="Arial"/>
        </w:rPr>
        <w:t>]</w:t>
      </w:r>
      <w:r w:rsidRPr="00DE67EA">
        <w:rPr>
          <w:rFonts w:ascii="Arial" w:hAnsi="Arial" w:cs="Arial"/>
        </w:rPr>
        <w:t xml:space="preserve"> </w:t>
      </w:r>
      <w:r w:rsidRPr="0094614F">
        <w:rPr>
          <w:rFonts w:ascii="Arial" w:hAnsi="Arial" w:cs="Arial"/>
        </w:rPr>
        <w:t>for</w:t>
      </w:r>
      <w:r w:rsidRPr="00CD517B">
        <w:rPr>
          <w:rFonts w:ascii="Arial" w:hAnsi="Arial" w:cs="Arial"/>
        </w:rPr>
        <w:t xml:space="preserve"> inclusion in the Guaranteed Transfer (G</w:t>
      </w:r>
      <w:r>
        <w:rPr>
          <w:rFonts w:ascii="Arial" w:hAnsi="Arial" w:cs="Arial"/>
        </w:rPr>
        <w:t xml:space="preserve">T) Pathways program in </w:t>
      </w:r>
      <w:proofErr w:type="gramStart"/>
      <w:r>
        <w:rPr>
          <w:rFonts w:ascii="Arial" w:hAnsi="Arial" w:cs="Arial"/>
        </w:rPr>
        <w:t>the  GT</w:t>
      </w:r>
      <w:proofErr w:type="gramEnd"/>
      <w:r>
        <w:rPr>
          <w:rFonts w:ascii="Arial" w:hAnsi="Arial" w:cs="Arial"/>
        </w:rPr>
        <w:t>-SS3</w:t>
      </w:r>
      <w:r w:rsidRPr="00CD517B">
        <w:rPr>
          <w:rFonts w:ascii="Arial" w:hAnsi="Arial" w:cs="Arial"/>
        </w:rPr>
        <w:t xml:space="preserve"> category.  For transferring students, successful completion with a minimum C- grade guarantees transfer and application of credit in this GT Pathways category.  For more information on the GT Pathways program, go to </w:t>
      </w:r>
      <w:hyperlink r:id="rId9" w:history="1">
        <w:r w:rsidRPr="00CD517B">
          <w:rPr>
            <w:rStyle w:val="Hyperlink"/>
            <w:rFonts w:ascii="Arial" w:hAnsi="Arial" w:cs="Arial"/>
          </w:rPr>
          <w:t>http://highered.colorado.gov/Academics/Transfers/gtPathways/curriculum.html</w:t>
        </w:r>
      </w:hyperlink>
      <w:r w:rsidRPr="00CD517B">
        <w:rPr>
          <w:rFonts w:ascii="Arial" w:hAnsi="Arial" w:cs="Arial"/>
        </w:rPr>
        <w:t xml:space="preserve">.  </w:t>
      </w:r>
    </w:p>
    <w:p w:rsidR="00BF67C2" w:rsidRPr="00CD517B" w:rsidRDefault="00BF67C2" w:rsidP="00BF67C2">
      <w:pPr>
        <w:spacing w:after="0"/>
        <w:ind w:right="432"/>
        <w:rPr>
          <w:rFonts w:ascii="Arial" w:hAnsi="Arial" w:cs="Arial"/>
        </w:rPr>
      </w:pPr>
    </w:p>
    <w:p w:rsidR="00BF67C2" w:rsidRDefault="00BF67C2" w:rsidP="00BF67C2">
      <w:pPr>
        <w:spacing w:after="0" w:line="240" w:lineRule="auto"/>
        <w:ind w:right="432"/>
        <w:rPr>
          <w:rFonts w:ascii="Arial" w:hAnsi="Arial" w:cs="Arial"/>
        </w:rPr>
      </w:pPr>
      <w:r w:rsidRPr="00CD517B">
        <w:rPr>
          <w:rFonts w:ascii="Arial" w:hAnsi="Arial" w:cs="Arial"/>
        </w:rPr>
        <w:t>This designation verifies the following Content Criteria and Competencies are met in this course.</w:t>
      </w:r>
    </w:p>
    <w:p w:rsidR="00BF67C2" w:rsidRPr="00CD517B" w:rsidRDefault="00BF67C2" w:rsidP="00BF67C2">
      <w:pPr>
        <w:spacing w:after="0" w:line="240" w:lineRule="auto"/>
        <w:ind w:right="432"/>
        <w:rPr>
          <w:rFonts w:ascii="Arial" w:hAnsi="Arial" w:cs="Arial"/>
        </w:rPr>
      </w:pPr>
    </w:p>
    <w:p w:rsidR="00BF67C2" w:rsidRPr="009C7031" w:rsidRDefault="00BF67C2" w:rsidP="00BF67C2">
      <w:pPr>
        <w:rPr>
          <w:rFonts w:ascii="Arial" w:hAnsi="Arial" w:cs="Arial"/>
          <w:b/>
        </w:rPr>
      </w:pPr>
      <w:r w:rsidRPr="009C7031">
        <w:rPr>
          <w:rFonts w:ascii="Arial" w:hAnsi="Arial" w:cs="Arial"/>
          <w:b/>
        </w:rPr>
        <w:t>GT-SS3 SOCIAL &amp; BEHAVIORAL SCIENCES</w:t>
      </w:r>
      <w:r>
        <w:rPr>
          <w:rFonts w:ascii="Arial" w:hAnsi="Arial" w:cs="Arial"/>
          <w:b/>
        </w:rPr>
        <w:t xml:space="preserve"> COURSE -</w:t>
      </w:r>
      <w:r w:rsidRPr="009C7031">
        <w:rPr>
          <w:rFonts w:ascii="Arial" w:hAnsi="Arial" w:cs="Arial"/>
          <w:b/>
        </w:rPr>
        <w:t xml:space="preserve"> HUMAN BEHAVIOR, CULTURE, OR SOCIAL FRAMEWORKS CONTENT CRITERIA:</w:t>
      </w:r>
    </w:p>
    <w:p w:rsidR="002710B6" w:rsidRPr="00BF67C2" w:rsidRDefault="00BF67C2" w:rsidP="003D3FCC">
      <w:pPr>
        <w:rPr>
          <w:rFonts w:ascii="Arial" w:hAnsi="Arial" w:cs="Arial"/>
          <w:i/>
        </w:rPr>
      </w:pPr>
      <w:r>
        <w:rPr>
          <w:rFonts w:ascii="Arial" w:hAnsi="Arial" w:cs="Arial"/>
        </w:rPr>
        <w:t xml:space="preserve">    </w:t>
      </w:r>
      <w:r w:rsidR="003D3FCC" w:rsidRPr="00BF67C2">
        <w:rPr>
          <w:rFonts w:ascii="Arial" w:hAnsi="Arial" w:cs="Arial"/>
          <w:i/>
        </w:rPr>
        <w:t xml:space="preserve">Students should be able to: </w:t>
      </w:r>
    </w:p>
    <w:p w:rsidR="002710B6" w:rsidRPr="00BF67C2" w:rsidRDefault="003D3FCC" w:rsidP="00BF67C2">
      <w:pPr>
        <w:pStyle w:val="ListParagraph"/>
        <w:numPr>
          <w:ilvl w:val="0"/>
          <w:numId w:val="8"/>
        </w:numPr>
        <w:rPr>
          <w:rFonts w:ascii="Arial" w:hAnsi="Arial" w:cs="Arial"/>
        </w:rPr>
      </w:pPr>
      <w:r w:rsidRPr="00BF67C2">
        <w:rPr>
          <w:rFonts w:ascii="Arial" w:hAnsi="Arial" w:cs="Arial"/>
        </w:rPr>
        <w:t xml:space="preserve">Develop knowledge of human behavior, including learning, cognition, and human development or cultural or social frameworks/theories that explore and compare issues and characteristics of individuals, groups, communities, or cultures. </w:t>
      </w:r>
    </w:p>
    <w:p w:rsidR="002710B6" w:rsidRPr="00BF67C2" w:rsidRDefault="003D3FCC" w:rsidP="00BF67C2">
      <w:pPr>
        <w:pStyle w:val="ListParagraph"/>
        <w:numPr>
          <w:ilvl w:val="0"/>
          <w:numId w:val="8"/>
        </w:numPr>
        <w:rPr>
          <w:rFonts w:ascii="Arial" w:hAnsi="Arial" w:cs="Arial"/>
        </w:rPr>
      </w:pPr>
      <w:r w:rsidRPr="00BF67C2">
        <w:rPr>
          <w:rFonts w:ascii="Arial" w:hAnsi="Arial" w:cs="Arial"/>
        </w:rPr>
        <w:t xml:space="preserve">Use tools, approaches, and skills from the Social &amp; Behavioral Sciences to analyze and interpret issues. </w:t>
      </w:r>
    </w:p>
    <w:p w:rsidR="006A644B" w:rsidRDefault="003D3FCC" w:rsidP="00BF67C2">
      <w:pPr>
        <w:pStyle w:val="ListParagraph"/>
        <w:numPr>
          <w:ilvl w:val="0"/>
          <w:numId w:val="8"/>
        </w:numPr>
        <w:rPr>
          <w:rFonts w:ascii="Arial" w:hAnsi="Arial" w:cs="Arial"/>
        </w:rPr>
      </w:pPr>
      <w:r w:rsidRPr="00BF67C2">
        <w:rPr>
          <w:rFonts w:ascii="Arial" w:hAnsi="Arial" w:cs="Arial"/>
        </w:rPr>
        <w:t>Understand diverse perspectives and groups.</w:t>
      </w:r>
    </w:p>
    <w:p w:rsidR="00BF67C2" w:rsidRPr="00BF67C2" w:rsidRDefault="00BF67C2" w:rsidP="00BF67C2">
      <w:pPr>
        <w:pStyle w:val="ListParagraph"/>
        <w:ind w:left="1080"/>
        <w:rPr>
          <w:rFonts w:ascii="Arial" w:hAnsi="Arial" w:cs="Arial"/>
        </w:rPr>
      </w:pPr>
    </w:p>
    <w:p w:rsidR="002710B6" w:rsidRPr="00652B84" w:rsidRDefault="00BF67C2" w:rsidP="002710B6">
      <w:pPr>
        <w:rPr>
          <w:rFonts w:ascii="Arial" w:hAnsi="Arial" w:cs="Arial"/>
          <w:caps/>
        </w:rPr>
      </w:pPr>
      <w:r>
        <w:rPr>
          <w:rFonts w:ascii="Arial" w:hAnsi="Arial" w:cs="Arial"/>
          <w:b/>
          <w:caps/>
        </w:rPr>
        <w:t xml:space="preserve">GT-SS3 </w:t>
      </w:r>
      <w:r w:rsidR="002710B6" w:rsidRPr="00652B84">
        <w:rPr>
          <w:rFonts w:ascii="Arial" w:hAnsi="Arial" w:cs="Arial"/>
          <w:b/>
          <w:caps/>
        </w:rPr>
        <w:t>Competencies and</w:t>
      </w:r>
      <w:r>
        <w:rPr>
          <w:rFonts w:ascii="Arial" w:hAnsi="Arial" w:cs="Arial"/>
          <w:b/>
          <w:caps/>
        </w:rPr>
        <w:t xml:space="preserve"> Student Learning Outcomes</w:t>
      </w:r>
      <w:r w:rsidR="002710B6" w:rsidRPr="00652B84">
        <w:rPr>
          <w:rFonts w:ascii="Arial" w:hAnsi="Arial" w:cs="Arial"/>
          <w:caps/>
        </w:rPr>
        <w:t xml:space="preserve">: </w:t>
      </w:r>
    </w:p>
    <w:p w:rsidR="002710B6" w:rsidRDefault="002710B6" w:rsidP="002710B6">
      <w:pPr>
        <w:rPr>
          <w:rFonts w:ascii="Arial" w:hAnsi="Arial" w:cs="Arial"/>
        </w:rPr>
      </w:pPr>
      <w:r w:rsidRPr="002710B6">
        <w:rPr>
          <w:rFonts w:ascii="Arial" w:hAnsi="Arial" w:cs="Arial"/>
          <w:b/>
          <w:i/>
        </w:rPr>
        <w:t xml:space="preserve">Diversity &amp; Global Learning </w:t>
      </w:r>
      <w:r w:rsidR="00BF67C2" w:rsidRPr="002710B6">
        <w:rPr>
          <w:rFonts w:ascii="Arial" w:hAnsi="Arial" w:cs="Arial"/>
          <w:b/>
        </w:rPr>
        <w:t xml:space="preserve">Competency </w:t>
      </w:r>
      <w:r>
        <w:rPr>
          <w:rFonts w:ascii="Arial" w:hAnsi="Arial" w:cs="Arial"/>
          <w:i/>
        </w:rPr>
        <w:t>(</w:t>
      </w:r>
      <w:r>
        <w:rPr>
          <w:rFonts w:ascii="Arial" w:hAnsi="Arial" w:cs="Arial"/>
        </w:rPr>
        <w:t>SLOs 1, 2 &amp; 3)</w:t>
      </w:r>
      <w:r w:rsidRPr="003D3FCC">
        <w:rPr>
          <w:rFonts w:ascii="Arial" w:hAnsi="Arial" w:cs="Arial"/>
        </w:rPr>
        <w:t xml:space="preserve"> </w:t>
      </w:r>
    </w:p>
    <w:p w:rsidR="00BF67C2" w:rsidRDefault="002710B6" w:rsidP="00BF67C2">
      <w:pPr>
        <w:ind w:left="720"/>
        <w:rPr>
          <w:rFonts w:ascii="Arial" w:hAnsi="Arial" w:cs="Arial"/>
        </w:rPr>
      </w:pPr>
      <w:r w:rsidRPr="002710B6">
        <w:rPr>
          <w:rFonts w:ascii="Arial" w:hAnsi="Arial" w:cs="Arial"/>
        </w:rPr>
        <w:t xml:space="preserve">Competency in diversity and global learning refers to a student’s ability to critically analyze and engage complex, interdependent structures and constructs (such as natural, physical, </w:t>
      </w:r>
      <w:proofErr w:type="gramStart"/>
      <w:r w:rsidRPr="002710B6">
        <w:rPr>
          <w:rFonts w:ascii="Arial" w:hAnsi="Arial" w:cs="Arial"/>
        </w:rPr>
        <w:t>social</w:t>
      </w:r>
      <w:proofErr w:type="gramEnd"/>
      <w:r w:rsidRPr="002710B6">
        <w:rPr>
          <w:rFonts w:ascii="Arial" w:hAnsi="Arial" w:cs="Arial"/>
        </w:rPr>
        <w:t xml:space="preserve">, cultural, economic, or political) and their implications for individuals, groups, communities, or cultures. This competency will introduce students to various concepts toward building their awareness of diversity and the importance of inclusivity. Through diversity and global learning, students should seek to understand how their actions affect both local and global communities. </w:t>
      </w:r>
    </w:p>
    <w:p w:rsidR="002710B6" w:rsidRPr="00BF67C2" w:rsidRDefault="00BF67C2" w:rsidP="00BF67C2">
      <w:pPr>
        <w:rPr>
          <w:rFonts w:ascii="Arial" w:hAnsi="Arial" w:cs="Arial"/>
          <w:i/>
        </w:rPr>
      </w:pPr>
      <w:r>
        <w:rPr>
          <w:rFonts w:ascii="Arial" w:hAnsi="Arial" w:cs="Arial"/>
        </w:rPr>
        <w:t xml:space="preserve">    </w:t>
      </w:r>
      <w:r w:rsidR="002710B6" w:rsidRPr="00BF67C2">
        <w:rPr>
          <w:rFonts w:ascii="Arial" w:hAnsi="Arial" w:cs="Arial"/>
          <w:i/>
        </w:rPr>
        <w:t xml:space="preserve">Students should be able to: </w:t>
      </w:r>
    </w:p>
    <w:p w:rsidR="002710B6" w:rsidRPr="00BF67C2" w:rsidRDefault="002710B6" w:rsidP="00BF67C2">
      <w:pPr>
        <w:pStyle w:val="ListParagraph"/>
        <w:numPr>
          <w:ilvl w:val="0"/>
          <w:numId w:val="10"/>
        </w:numPr>
        <w:rPr>
          <w:rFonts w:ascii="Arial" w:hAnsi="Arial" w:cs="Arial"/>
        </w:rPr>
      </w:pPr>
      <w:r w:rsidRPr="00BF67C2">
        <w:rPr>
          <w:rFonts w:ascii="Arial" w:hAnsi="Arial" w:cs="Arial"/>
          <w:b/>
          <w:u w:val="single"/>
        </w:rPr>
        <w:t>Build Self-Awareness</w:t>
      </w:r>
      <w:r w:rsidRPr="00BF67C2">
        <w:rPr>
          <w:rFonts w:ascii="Arial" w:hAnsi="Arial" w:cs="Arial"/>
        </w:rPr>
        <w:t xml:space="preserve">: Demonstrate how their own attitudes, behaviors, or beliefs compare or relate to those of other individuals, groups, communities, or cultures. </w:t>
      </w:r>
    </w:p>
    <w:p w:rsidR="002710B6" w:rsidRPr="00BF67C2" w:rsidRDefault="002710B6" w:rsidP="00BF67C2">
      <w:pPr>
        <w:pStyle w:val="ListParagraph"/>
        <w:numPr>
          <w:ilvl w:val="0"/>
          <w:numId w:val="10"/>
        </w:numPr>
        <w:rPr>
          <w:rFonts w:ascii="Arial" w:hAnsi="Arial" w:cs="Arial"/>
        </w:rPr>
      </w:pPr>
      <w:r w:rsidRPr="00BF67C2">
        <w:rPr>
          <w:rFonts w:ascii="Arial" w:hAnsi="Arial" w:cs="Arial"/>
          <w:b/>
          <w:u w:val="single"/>
        </w:rPr>
        <w:lastRenderedPageBreak/>
        <w:t>Examine Perspectives</w:t>
      </w:r>
      <w:r w:rsidRPr="00BF67C2">
        <w:rPr>
          <w:rFonts w:ascii="Arial" w:hAnsi="Arial" w:cs="Arial"/>
        </w:rPr>
        <w:t>:</w:t>
      </w:r>
      <w:r w:rsidR="00652B84" w:rsidRPr="00BF67C2">
        <w:rPr>
          <w:rFonts w:ascii="Arial" w:hAnsi="Arial" w:cs="Arial"/>
        </w:rPr>
        <w:t xml:space="preserve"> </w:t>
      </w:r>
      <w:r w:rsidRPr="00BF67C2">
        <w:rPr>
          <w:rFonts w:ascii="Arial" w:hAnsi="Arial" w:cs="Arial"/>
        </w:rPr>
        <w:t xml:space="preserve">Examine diverse perspectives when investigating social and behavioral topics within natural or human systems. </w:t>
      </w:r>
    </w:p>
    <w:p w:rsidR="002710B6" w:rsidRPr="00BF67C2" w:rsidRDefault="002710B6" w:rsidP="00BF67C2">
      <w:pPr>
        <w:pStyle w:val="ListParagraph"/>
        <w:numPr>
          <w:ilvl w:val="0"/>
          <w:numId w:val="10"/>
        </w:numPr>
        <w:rPr>
          <w:rFonts w:ascii="Arial" w:hAnsi="Arial" w:cs="Arial"/>
        </w:rPr>
      </w:pPr>
      <w:r w:rsidRPr="00BF67C2">
        <w:rPr>
          <w:rFonts w:ascii="Arial" w:hAnsi="Arial" w:cs="Arial"/>
          <w:b/>
          <w:u w:val="single"/>
        </w:rPr>
        <w:t>Address Diversity:</w:t>
      </w:r>
      <w:r w:rsidRPr="00BF67C2">
        <w:rPr>
          <w:rFonts w:ascii="Arial" w:hAnsi="Arial" w:cs="Arial"/>
        </w:rPr>
        <w:t xml:space="preserve"> Make connections between the world-views, power structures, and experiences of individuals, groups, communities, or cultures, in historical or contemporary contexts.</w:t>
      </w:r>
    </w:p>
    <w:p w:rsidR="00432E75" w:rsidRDefault="00432E75" w:rsidP="002710B6">
      <w:pPr>
        <w:rPr>
          <w:rFonts w:ascii="Arial" w:hAnsi="Arial" w:cs="Arial"/>
          <w:b/>
          <w:i/>
        </w:rPr>
      </w:pPr>
    </w:p>
    <w:p w:rsidR="002710B6" w:rsidRDefault="002710B6" w:rsidP="002710B6">
      <w:pPr>
        <w:rPr>
          <w:rFonts w:ascii="Arial" w:hAnsi="Arial" w:cs="Arial"/>
        </w:rPr>
      </w:pPr>
      <w:r w:rsidRPr="002710B6">
        <w:rPr>
          <w:rFonts w:ascii="Arial" w:hAnsi="Arial" w:cs="Arial"/>
          <w:b/>
          <w:i/>
        </w:rPr>
        <w:t>Critical Thinking</w:t>
      </w:r>
      <w:r>
        <w:rPr>
          <w:rFonts w:ascii="Arial" w:hAnsi="Arial" w:cs="Arial"/>
          <w:i/>
        </w:rPr>
        <w:t xml:space="preserve"> </w:t>
      </w:r>
      <w:r w:rsidR="00BF67C2" w:rsidRPr="002710B6">
        <w:rPr>
          <w:rFonts w:ascii="Arial" w:hAnsi="Arial" w:cs="Arial"/>
          <w:b/>
        </w:rPr>
        <w:t xml:space="preserve">Competency </w:t>
      </w:r>
      <w:r>
        <w:rPr>
          <w:rFonts w:ascii="Arial" w:hAnsi="Arial" w:cs="Arial"/>
          <w:i/>
        </w:rPr>
        <w:t xml:space="preserve">(SLOs </w:t>
      </w:r>
      <w:r>
        <w:rPr>
          <w:rFonts w:ascii="Arial" w:hAnsi="Arial" w:cs="Arial"/>
        </w:rPr>
        <w:t>1, 2, &amp; 5)</w:t>
      </w:r>
      <w:r w:rsidRPr="003D3FCC">
        <w:rPr>
          <w:rFonts w:ascii="Arial" w:hAnsi="Arial" w:cs="Arial"/>
        </w:rPr>
        <w:t xml:space="preserve"> </w:t>
      </w:r>
    </w:p>
    <w:p w:rsidR="00BF67C2" w:rsidRDefault="002710B6" w:rsidP="00BF67C2">
      <w:pPr>
        <w:ind w:left="720"/>
        <w:rPr>
          <w:rFonts w:ascii="Arial" w:hAnsi="Arial" w:cs="Arial"/>
        </w:rPr>
      </w:pPr>
      <w:r w:rsidRPr="002710B6">
        <w:rPr>
          <w:rFonts w:ascii="Arial" w:hAnsi="Arial" w:cs="Arial"/>
        </w:rPr>
        <w:t>Competency in critical thinking addresses a student’s ability to analyze information and ideas from multiple perspectives and articulate an argument or an opinion or a conclusion based on their analysis.</w:t>
      </w:r>
      <w:r w:rsidR="00652B84">
        <w:rPr>
          <w:rFonts w:ascii="Arial" w:hAnsi="Arial" w:cs="Arial"/>
        </w:rPr>
        <w:t xml:space="preserve"> </w:t>
      </w:r>
    </w:p>
    <w:p w:rsidR="002710B6" w:rsidRPr="00BF67C2" w:rsidRDefault="00BF67C2" w:rsidP="00BF67C2">
      <w:pPr>
        <w:rPr>
          <w:rFonts w:ascii="Arial" w:hAnsi="Arial" w:cs="Arial"/>
          <w:i/>
        </w:rPr>
      </w:pPr>
      <w:r w:rsidRPr="00BF67C2">
        <w:rPr>
          <w:rFonts w:ascii="Arial" w:hAnsi="Arial" w:cs="Arial"/>
          <w:i/>
        </w:rPr>
        <w:t xml:space="preserve">    </w:t>
      </w:r>
      <w:r w:rsidR="002710B6" w:rsidRPr="00BF67C2">
        <w:rPr>
          <w:rFonts w:ascii="Arial" w:hAnsi="Arial" w:cs="Arial"/>
          <w:i/>
        </w:rPr>
        <w:t xml:space="preserve">Students should be able to: </w:t>
      </w:r>
    </w:p>
    <w:p w:rsidR="002710B6" w:rsidRDefault="002710B6" w:rsidP="00BF67C2">
      <w:pPr>
        <w:ind w:left="720"/>
        <w:rPr>
          <w:rFonts w:ascii="Arial" w:hAnsi="Arial" w:cs="Arial"/>
        </w:rPr>
      </w:pPr>
      <w:r>
        <w:rPr>
          <w:rFonts w:ascii="Arial" w:hAnsi="Arial" w:cs="Arial"/>
        </w:rPr>
        <w:t xml:space="preserve">1. </w:t>
      </w:r>
      <w:r w:rsidRPr="00945B70">
        <w:rPr>
          <w:rFonts w:ascii="Arial" w:hAnsi="Arial" w:cs="Arial"/>
          <w:b/>
          <w:u w:val="single"/>
        </w:rPr>
        <w:t>Explain an Issue</w:t>
      </w:r>
      <w:r>
        <w:rPr>
          <w:rFonts w:ascii="Arial" w:hAnsi="Arial" w:cs="Arial"/>
        </w:rPr>
        <w:t xml:space="preserve">: </w:t>
      </w:r>
      <w:r w:rsidRPr="009C7031">
        <w:rPr>
          <w:rFonts w:ascii="Arial" w:hAnsi="Arial" w:cs="Arial"/>
        </w:rPr>
        <w:t xml:space="preserve">Use information to describe a problem or issue and/or articulate a question related to the topic. </w:t>
      </w:r>
    </w:p>
    <w:p w:rsidR="002710B6" w:rsidRDefault="002710B6" w:rsidP="00BF67C2">
      <w:pPr>
        <w:spacing w:after="120"/>
        <w:ind w:left="720"/>
        <w:rPr>
          <w:rFonts w:ascii="Arial" w:hAnsi="Arial" w:cs="Arial"/>
        </w:rPr>
      </w:pPr>
      <w:r>
        <w:rPr>
          <w:rFonts w:ascii="Arial" w:hAnsi="Arial" w:cs="Arial"/>
        </w:rPr>
        <w:t xml:space="preserve">2. </w:t>
      </w:r>
      <w:r w:rsidRPr="00945B70">
        <w:rPr>
          <w:rFonts w:ascii="Arial" w:hAnsi="Arial" w:cs="Arial"/>
          <w:b/>
          <w:u w:val="single"/>
        </w:rPr>
        <w:t>Utilize Context</w:t>
      </w:r>
      <w:r>
        <w:rPr>
          <w:rFonts w:ascii="Arial" w:hAnsi="Arial" w:cs="Arial"/>
        </w:rPr>
        <w:t xml:space="preserve">: </w:t>
      </w:r>
    </w:p>
    <w:p w:rsidR="002710B6" w:rsidRDefault="002710B6" w:rsidP="00BF67C2">
      <w:pPr>
        <w:ind w:left="720" w:firstLine="720"/>
        <w:contextualSpacing/>
        <w:rPr>
          <w:rFonts w:ascii="Arial" w:hAnsi="Arial" w:cs="Arial"/>
        </w:rPr>
      </w:pPr>
      <w:r w:rsidRPr="009C7031">
        <w:rPr>
          <w:rFonts w:ascii="Arial" w:hAnsi="Arial" w:cs="Arial"/>
        </w:rPr>
        <w:t xml:space="preserve">a. Evaluate the relevance of context when presenting a position. </w:t>
      </w:r>
    </w:p>
    <w:p w:rsidR="002710B6" w:rsidRDefault="002710B6" w:rsidP="00BF67C2">
      <w:pPr>
        <w:ind w:left="720" w:firstLine="720"/>
        <w:contextualSpacing/>
        <w:rPr>
          <w:rFonts w:ascii="Arial" w:hAnsi="Arial" w:cs="Arial"/>
        </w:rPr>
      </w:pPr>
      <w:r w:rsidRPr="009C7031">
        <w:rPr>
          <w:rFonts w:ascii="Arial" w:hAnsi="Arial" w:cs="Arial"/>
        </w:rPr>
        <w:t xml:space="preserve">b. Identify assumptions. </w:t>
      </w:r>
    </w:p>
    <w:p w:rsidR="002710B6" w:rsidRDefault="002710B6" w:rsidP="00BF67C2">
      <w:pPr>
        <w:ind w:left="720" w:firstLine="720"/>
        <w:contextualSpacing/>
        <w:rPr>
          <w:rFonts w:ascii="Arial" w:hAnsi="Arial" w:cs="Arial"/>
        </w:rPr>
      </w:pPr>
      <w:r w:rsidRPr="009C7031">
        <w:rPr>
          <w:rFonts w:ascii="Arial" w:hAnsi="Arial" w:cs="Arial"/>
        </w:rPr>
        <w:t xml:space="preserve">c. Analyze one’s own and others’ assumptions. </w:t>
      </w:r>
    </w:p>
    <w:p w:rsidR="002710B6" w:rsidRDefault="002710B6" w:rsidP="00BF67C2">
      <w:pPr>
        <w:spacing w:after="120"/>
        <w:ind w:left="720"/>
        <w:rPr>
          <w:rFonts w:ascii="Arial" w:hAnsi="Arial" w:cs="Arial"/>
        </w:rPr>
      </w:pPr>
      <w:r w:rsidRPr="009C7031">
        <w:rPr>
          <w:rFonts w:ascii="Arial" w:hAnsi="Arial" w:cs="Arial"/>
        </w:rPr>
        <w:t xml:space="preserve">5. </w:t>
      </w:r>
      <w:r w:rsidRPr="00945B70">
        <w:rPr>
          <w:rFonts w:ascii="Arial" w:hAnsi="Arial" w:cs="Arial"/>
          <w:b/>
          <w:u w:val="single"/>
        </w:rPr>
        <w:t>Understand Implications and Make Conclusions</w:t>
      </w:r>
      <w:r>
        <w:rPr>
          <w:rFonts w:ascii="Arial" w:hAnsi="Arial" w:cs="Arial"/>
        </w:rPr>
        <w:t>:</w:t>
      </w:r>
      <w:r w:rsidRPr="009C7031">
        <w:rPr>
          <w:rFonts w:ascii="Arial" w:hAnsi="Arial" w:cs="Arial"/>
        </w:rPr>
        <w:t xml:space="preserve"> </w:t>
      </w:r>
    </w:p>
    <w:p w:rsidR="002710B6" w:rsidRDefault="002710B6" w:rsidP="00BF67C2">
      <w:pPr>
        <w:ind w:left="720" w:firstLine="720"/>
        <w:contextualSpacing/>
        <w:rPr>
          <w:rFonts w:ascii="Arial" w:hAnsi="Arial" w:cs="Arial"/>
        </w:rPr>
      </w:pPr>
      <w:r w:rsidRPr="009C7031">
        <w:rPr>
          <w:rFonts w:ascii="Arial" w:hAnsi="Arial" w:cs="Arial"/>
        </w:rPr>
        <w:t xml:space="preserve">a. Establish a conclusion that is tied to the range of information presented. </w:t>
      </w:r>
    </w:p>
    <w:p w:rsidR="009C7031" w:rsidRDefault="002710B6" w:rsidP="00BF67C2">
      <w:pPr>
        <w:ind w:left="720" w:firstLine="720"/>
        <w:contextualSpacing/>
        <w:rPr>
          <w:rFonts w:ascii="Arial" w:hAnsi="Arial" w:cs="Arial"/>
        </w:rPr>
      </w:pPr>
      <w:r w:rsidRPr="009C7031">
        <w:rPr>
          <w:rFonts w:ascii="Arial" w:hAnsi="Arial" w:cs="Arial"/>
        </w:rPr>
        <w:t>b. Reflect on implications and consequences of stated conclusion.</w:t>
      </w:r>
    </w:p>
    <w:p w:rsidR="00E717FE" w:rsidRDefault="00E717FE" w:rsidP="00E717FE">
      <w:pPr>
        <w:contextualSpacing/>
        <w:rPr>
          <w:rFonts w:ascii="Arial" w:hAnsi="Arial" w:cs="Arial"/>
        </w:rPr>
      </w:pPr>
    </w:p>
    <w:p w:rsidR="00BF67C2" w:rsidRDefault="00BF67C2" w:rsidP="00E717FE">
      <w:pPr>
        <w:contextualSpacing/>
        <w:rPr>
          <w:rFonts w:ascii="Arial" w:hAnsi="Arial" w:cs="Arial"/>
        </w:rPr>
      </w:pPr>
    </w:p>
    <w:p w:rsidR="00E717FE" w:rsidRPr="00E717FE" w:rsidRDefault="00E717FE" w:rsidP="00E717FE">
      <w:pPr>
        <w:rPr>
          <w:rFonts w:ascii="Arial" w:hAnsi="Arial" w:cs="Arial"/>
        </w:rPr>
      </w:pPr>
      <w:r>
        <w:rPr>
          <w:rFonts w:ascii="Arial" w:hAnsi="Arial" w:cs="Arial"/>
          <w:b/>
          <w:i/>
        </w:rPr>
        <w:t>GT-SS3</w:t>
      </w:r>
      <w:r w:rsidRPr="00E717FE">
        <w:rPr>
          <w:rFonts w:ascii="Arial" w:hAnsi="Arial" w:cs="Arial"/>
          <w:b/>
          <w:i/>
        </w:rPr>
        <w:t xml:space="preserve"> Additional Criteria:</w:t>
      </w:r>
      <w:r>
        <w:rPr>
          <w:rFonts w:ascii="Arial" w:hAnsi="Arial" w:cs="Arial"/>
        </w:rPr>
        <w:t xml:space="preserve"> This</w:t>
      </w:r>
      <w:r w:rsidRPr="003D3FCC">
        <w:rPr>
          <w:rFonts w:ascii="Arial" w:hAnsi="Arial" w:cs="Arial"/>
        </w:rPr>
        <w:t xml:space="preserve"> course in the Social &amp; Behavioral Sciences </w:t>
      </w:r>
      <w:r>
        <w:rPr>
          <w:rFonts w:ascii="Arial" w:hAnsi="Arial" w:cs="Arial"/>
        </w:rPr>
        <w:t>includes</w:t>
      </w:r>
      <w:r w:rsidRPr="003D3FCC">
        <w:rPr>
          <w:rFonts w:ascii="Arial" w:hAnsi="Arial" w:cs="Arial"/>
        </w:rPr>
        <w:t xml:space="preserve"> significant high impact educational practices such as writing, collaborative learning, immersive learning, community/civic engagement, or research.</w:t>
      </w:r>
    </w:p>
    <w:p w:rsidR="00E717FE" w:rsidRPr="003D3FCC" w:rsidRDefault="00E717FE" w:rsidP="00E717FE">
      <w:pPr>
        <w:contextualSpacing/>
        <w:rPr>
          <w:rFonts w:ascii="Arial" w:hAnsi="Arial" w:cs="Arial"/>
        </w:rPr>
      </w:pPr>
    </w:p>
    <w:sectPr w:rsidR="00E717FE" w:rsidRPr="003D3FCC" w:rsidSect="00C2083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123C" w:rsidRDefault="0046123C" w:rsidP="0046123C">
      <w:pPr>
        <w:spacing w:after="0" w:line="240" w:lineRule="auto"/>
      </w:pPr>
      <w:r>
        <w:separator/>
      </w:r>
    </w:p>
  </w:endnote>
  <w:endnote w:type="continuationSeparator" w:id="0">
    <w:p w:rsidR="0046123C" w:rsidRDefault="0046123C" w:rsidP="00461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23C" w:rsidRDefault="0046123C">
    <w:pPr>
      <w:pStyle w:val="Footer"/>
    </w:pPr>
    <w:r>
      <w:t xml:space="preserve">GT-SS </w:t>
    </w:r>
    <w:r w:rsidR="00432E75">
      <w:t>Appendix 11.11</w:t>
    </w:r>
    <w:r>
      <w:t>.16</w:t>
    </w:r>
  </w:p>
  <w:p w:rsidR="0046123C" w:rsidRDefault="004612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123C" w:rsidRDefault="0046123C" w:rsidP="0046123C">
      <w:pPr>
        <w:spacing w:after="0" w:line="240" w:lineRule="auto"/>
      </w:pPr>
      <w:r>
        <w:separator/>
      </w:r>
    </w:p>
  </w:footnote>
  <w:footnote w:type="continuationSeparator" w:id="0">
    <w:p w:rsidR="0046123C" w:rsidRDefault="0046123C" w:rsidP="004612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44744"/>
    <w:multiLevelType w:val="hybridMultilevel"/>
    <w:tmpl w:val="A57E5FF0"/>
    <w:lvl w:ilvl="0" w:tplc="05AE43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F20A40"/>
    <w:multiLevelType w:val="hybridMultilevel"/>
    <w:tmpl w:val="D73CA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BE26D2"/>
    <w:multiLevelType w:val="hybridMultilevel"/>
    <w:tmpl w:val="7F683928"/>
    <w:lvl w:ilvl="0" w:tplc="34DC5ACA">
      <w:start w:val="1"/>
      <w:numFmt w:val="decimal"/>
      <w:lvlText w:val="%1."/>
      <w:lvlJc w:val="left"/>
      <w:pPr>
        <w:ind w:left="108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231045"/>
    <w:multiLevelType w:val="hybridMultilevel"/>
    <w:tmpl w:val="896EE5CA"/>
    <w:lvl w:ilvl="0" w:tplc="B18823E0">
      <w:start w:val="1"/>
      <w:numFmt w:val="decimal"/>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E4F6952"/>
    <w:multiLevelType w:val="hybridMultilevel"/>
    <w:tmpl w:val="9E5A555E"/>
    <w:lvl w:ilvl="0" w:tplc="16B22DF4">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0C301A3"/>
    <w:multiLevelType w:val="hybridMultilevel"/>
    <w:tmpl w:val="D8B09B3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FC549B8"/>
    <w:multiLevelType w:val="hybridMultilevel"/>
    <w:tmpl w:val="A5FC2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35789D"/>
    <w:multiLevelType w:val="hybridMultilevel"/>
    <w:tmpl w:val="C9508102"/>
    <w:lvl w:ilvl="0" w:tplc="05AE4334">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3BC5F29"/>
    <w:multiLevelType w:val="hybridMultilevel"/>
    <w:tmpl w:val="3BB4BD2E"/>
    <w:lvl w:ilvl="0" w:tplc="16B22D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58F762D"/>
    <w:multiLevelType w:val="hybridMultilevel"/>
    <w:tmpl w:val="DB5A9ED8"/>
    <w:lvl w:ilvl="0" w:tplc="16B22DF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C54E62"/>
    <w:multiLevelType w:val="hybridMultilevel"/>
    <w:tmpl w:val="8D32219C"/>
    <w:lvl w:ilvl="0" w:tplc="709204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
  </w:num>
  <w:num w:numId="3">
    <w:abstractNumId w:val="3"/>
  </w:num>
  <w:num w:numId="4">
    <w:abstractNumId w:val="2"/>
  </w:num>
  <w:num w:numId="5">
    <w:abstractNumId w:val="0"/>
  </w:num>
  <w:num w:numId="6">
    <w:abstractNumId w:val="7"/>
  </w:num>
  <w:num w:numId="7">
    <w:abstractNumId w:val="8"/>
  </w:num>
  <w:num w:numId="8">
    <w:abstractNumId w:val="9"/>
  </w:num>
  <w:num w:numId="9">
    <w:abstractNumId w:val="4"/>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FCC"/>
    <w:rsid w:val="00093A0B"/>
    <w:rsid w:val="000A6AED"/>
    <w:rsid w:val="002710B6"/>
    <w:rsid w:val="002C570E"/>
    <w:rsid w:val="003D3FCC"/>
    <w:rsid w:val="00432E75"/>
    <w:rsid w:val="0043306C"/>
    <w:rsid w:val="0046123C"/>
    <w:rsid w:val="00652B84"/>
    <w:rsid w:val="006A644B"/>
    <w:rsid w:val="007149F0"/>
    <w:rsid w:val="00945B70"/>
    <w:rsid w:val="009C7031"/>
    <w:rsid w:val="00BF67C2"/>
    <w:rsid w:val="00C20836"/>
    <w:rsid w:val="00C235C7"/>
    <w:rsid w:val="00E71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F1725E-0A63-422E-9D66-1A2C554D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17FE"/>
    <w:pPr>
      <w:ind w:left="720"/>
      <w:contextualSpacing/>
    </w:pPr>
  </w:style>
  <w:style w:type="character" w:styleId="Hyperlink">
    <w:name w:val="Hyperlink"/>
    <w:basedOn w:val="DefaultParagraphFont"/>
    <w:uiPriority w:val="99"/>
    <w:semiHidden/>
    <w:unhideWhenUsed/>
    <w:rsid w:val="00E717FE"/>
    <w:rPr>
      <w:color w:val="0000FF" w:themeColor="hyperlink"/>
      <w:u w:val="single"/>
    </w:rPr>
  </w:style>
  <w:style w:type="paragraph" w:styleId="Header">
    <w:name w:val="header"/>
    <w:basedOn w:val="Normal"/>
    <w:link w:val="HeaderChar"/>
    <w:uiPriority w:val="99"/>
    <w:unhideWhenUsed/>
    <w:rsid w:val="004612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23C"/>
  </w:style>
  <w:style w:type="paragraph" w:styleId="Footer">
    <w:name w:val="footer"/>
    <w:basedOn w:val="Normal"/>
    <w:link w:val="FooterChar"/>
    <w:uiPriority w:val="99"/>
    <w:unhideWhenUsed/>
    <w:rsid w:val="004612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23C"/>
  </w:style>
  <w:style w:type="paragraph" w:styleId="BalloonText">
    <w:name w:val="Balloon Text"/>
    <w:basedOn w:val="Normal"/>
    <w:link w:val="BalloonTextChar"/>
    <w:uiPriority w:val="99"/>
    <w:semiHidden/>
    <w:unhideWhenUsed/>
    <w:rsid w:val="00461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2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ighered.colorado.gov/Academics/Transfers/gtPathways/curriculum.html" TargetMode="External"/><Relationship Id="rId3" Type="http://schemas.openxmlformats.org/officeDocument/2006/relationships/settings" Target="settings.xml"/><Relationship Id="rId7" Type="http://schemas.openxmlformats.org/officeDocument/2006/relationships/hyperlink" Target="http://highered.colorado.gov/Academics/Transfers/gtPathways/curriculum.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highered.colorado.gov/Academics/Transfers/gtPathways/curriculu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7</Pages>
  <Words>1730</Words>
  <Characters>9863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Colorado State University-Pueblo</Company>
  <LinksUpToDate>false</LinksUpToDate>
  <CharactersWithSpaces>11570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Caprioglio</dc:creator>
  <cp:lastModifiedBy>Gaughan, Judy E</cp:lastModifiedBy>
  <cp:revision>10</cp:revision>
  <dcterms:created xsi:type="dcterms:W3CDTF">2016-11-02T17:58:00Z</dcterms:created>
  <dcterms:modified xsi:type="dcterms:W3CDTF">2017-01-11T16:47:00Z</dcterms:modified>
</cp:coreProperties>
</file>